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FCCC3" w14:textId="77777777" w:rsidR="00FF053F" w:rsidRPr="00FF053F" w:rsidRDefault="00FF053F" w:rsidP="00FF053F">
      <w:pPr>
        <w:spacing w:after="0" w:line="240" w:lineRule="auto"/>
        <w:jc w:val="center"/>
        <w:rPr>
          <w:rFonts w:ascii="Times New Roman" w:eastAsia="Times New Roman" w:hAnsi="Times New Roman" w:cs="Times New Roman"/>
          <w:bCs/>
          <w:sz w:val="28"/>
          <w:szCs w:val="28"/>
          <w:lang w:eastAsia="ru-RU"/>
        </w:rPr>
      </w:pPr>
      <w:r w:rsidRPr="00FF053F">
        <w:rPr>
          <w:rFonts w:ascii="Times New Roman" w:eastAsia="Times New Roman" w:hAnsi="Times New Roman" w:cs="Times New Roman"/>
          <w:b/>
          <w:noProof/>
          <w:sz w:val="36"/>
          <w:szCs w:val="36"/>
          <w:lang w:eastAsia="ru-RU"/>
        </w:rPr>
        <w:drawing>
          <wp:inline distT="0" distB="0" distL="0" distR="0" wp14:anchorId="20AED6A3" wp14:editId="6E6CFE9C">
            <wp:extent cx="514350" cy="657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p>
    <w:p w14:paraId="3BFF0791" w14:textId="77777777" w:rsidR="00FF053F" w:rsidRPr="00FF053F" w:rsidRDefault="00FF053F" w:rsidP="00FF053F">
      <w:pPr>
        <w:spacing w:after="0" w:line="240" w:lineRule="auto"/>
        <w:jc w:val="center"/>
        <w:rPr>
          <w:rFonts w:ascii="Times New Roman" w:eastAsia="Times New Roman" w:hAnsi="Times New Roman" w:cs="Times New Roman"/>
          <w:bCs/>
          <w:sz w:val="24"/>
          <w:szCs w:val="24"/>
          <w:lang w:eastAsia="ru-RU"/>
        </w:rPr>
      </w:pPr>
      <w:r w:rsidRPr="00FF053F">
        <w:rPr>
          <w:rFonts w:ascii="Times New Roman" w:eastAsia="Times New Roman" w:hAnsi="Times New Roman" w:cs="Times New Roman"/>
          <w:bCs/>
          <w:sz w:val="24"/>
          <w:szCs w:val="24"/>
          <w:lang w:eastAsia="ru-RU"/>
        </w:rPr>
        <w:t>СОВЕТ</w:t>
      </w:r>
      <w:r w:rsidRPr="00FF053F">
        <w:rPr>
          <w:rFonts w:ascii="Times New Roman" w:eastAsia="Times New Roman" w:hAnsi="Times New Roman" w:cs="Times New Roman"/>
          <w:bCs/>
          <w:sz w:val="28"/>
          <w:szCs w:val="28"/>
          <w:lang w:eastAsia="ru-RU"/>
        </w:rPr>
        <w:t xml:space="preserve"> </w:t>
      </w:r>
      <w:r w:rsidRPr="00FF053F">
        <w:rPr>
          <w:rFonts w:ascii="Times New Roman" w:eastAsia="Times New Roman" w:hAnsi="Times New Roman" w:cs="Times New Roman"/>
          <w:bCs/>
          <w:sz w:val="24"/>
          <w:szCs w:val="24"/>
          <w:lang w:eastAsia="ru-RU"/>
        </w:rPr>
        <w:t>ДЕПУТАТОВ</w:t>
      </w:r>
    </w:p>
    <w:p w14:paraId="41D21E64" w14:textId="77777777" w:rsidR="00FF053F" w:rsidRPr="00FF053F" w:rsidRDefault="00FF053F" w:rsidP="00FF053F">
      <w:pPr>
        <w:spacing w:after="0" w:line="240" w:lineRule="auto"/>
        <w:jc w:val="center"/>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 xml:space="preserve">МУНИЦИПАЛЬНОГО ОБРАЗОВАНИЯ </w:t>
      </w:r>
    </w:p>
    <w:p w14:paraId="34E4CA08" w14:textId="77777777" w:rsidR="00FF053F" w:rsidRPr="00FF053F" w:rsidRDefault="00FF053F" w:rsidP="00FF053F">
      <w:pPr>
        <w:spacing w:after="0" w:line="240" w:lineRule="auto"/>
        <w:jc w:val="center"/>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НИЗИНСКОЕ СЕЛЬСКОЕ ПОСЕЛЕНИЕ</w:t>
      </w:r>
    </w:p>
    <w:p w14:paraId="4827575E" w14:textId="77777777" w:rsidR="00FF053F" w:rsidRPr="00FF053F" w:rsidRDefault="00FF053F" w:rsidP="00FF053F">
      <w:pPr>
        <w:spacing w:after="0" w:line="240" w:lineRule="auto"/>
        <w:jc w:val="center"/>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 xml:space="preserve">МУНИЦИПАЛЬНОГО ОБРАЗОВАНИЯ </w:t>
      </w:r>
    </w:p>
    <w:p w14:paraId="284F8F69" w14:textId="77777777" w:rsidR="00FF053F" w:rsidRPr="00FF053F" w:rsidRDefault="00FF053F" w:rsidP="00FF053F">
      <w:pPr>
        <w:spacing w:after="0" w:line="240" w:lineRule="auto"/>
        <w:jc w:val="center"/>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ЛОМОНОСОВСКИЙ МУНИЦИПАЛЬНЫЙ РАЙОН</w:t>
      </w:r>
    </w:p>
    <w:p w14:paraId="0F3D75F4" w14:textId="77777777" w:rsidR="00FF053F" w:rsidRPr="00FF053F" w:rsidRDefault="00FF053F" w:rsidP="00FF053F">
      <w:pPr>
        <w:spacing w:after="0" w:line="240" w:lineRule="auto"/>
        <w:jc w:val="center"/>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ЛЕНИНГРАДСКОЙ ОБЛАСТИ</w:t>
      </w:r>
    </w:p>
    <w:p w14:paraId="43E2DE11" w14:textId="1A8D002A" w:rsidR="00FF053F" w:rsidRPr="00FF053F" w:rsidRDefault="00FF053F" w:rsidP="00FF053F">
      <w:pPr>
        <w:spacing w:after="0" w:line="240" w:lineRule="auto"/>
        <w:jc w:val="center"/>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четвертый</w:t>
      </w:r>
      <w:r w:rsidRPr="00FF053F">
        <w:rPr>
          <w:rFonts w:ascii="Times New Roman" w:eastAsia="Times New Roman" w:hAnsi="Times New Roman" w:cs="Times New Roman"/>
          <w:sz w:val="24"/>
          <w:szCs w:val="24"/>
          <w:lang w:eastAsia="ru-RU"/>
        </w:rPr>
        <w:t xml:space="preserve"> созыв)</w:t>
      </w:r>
    </w:p>
    <w:p w14:paraId="716E1681" w14:textId="77777777" w:rsidR="00FF053F" w:rsidRPr="00FF053F" w:rsidRDefault="00FF053F" w:rsidP="00FF053F">
      <w:pPr>
        <w:spacing w:after="0" w:line="240" w:lineRule="auto"/>
        <w:jc w:val="center"/>
        <w:rPr>
          <w:rFonts w:ascii="Times New Roman" w:eastAsia="Times New Roman" w:hAnsi="Times New Roman" w:cs="Times New Roman"/>
          <w:b/>
          <w:sz w:val="24"/>
          <w:szCs w:val="24"/>
          <w:lang w:eastAsia="ru-RU"/>
        </w:rPr>
      </w:pPr>
    </w:p>
    <w:p w14:paraId="27623505" w14:textId="77777777" w:rsidR="00FF053F" w:rsidRPr="00FF053F" w:rsidRDefault="00FF053F" w:rsidP="00FF053F">
      <w:pPr>
        <w:tabs>
          <w:tab w:val="left" w:pos="3119"/>
        </w:tabs>
        <w:spacing w:after="0" w:line="240" w:lineRule="auto"/>
        <w:jc w:val="center"/>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РЕШЕНИЕ</w:t>
      </w:r>
    </w:p>
    <w:p w14:paraId="7D98D8DB" w14:textId="13ABEC98"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 xml:space="preserve">от </w:t>
      </w:r>
      <w:r w:rsidR="001726E6">
        <w:rPr>
          <w:rFonts w:ascii="Times New Roman" w:eastAsia="Times New Roman" w:hAnsi="Times New Roman" w:cs="Times New Roman"/>
          <w:sz w:val="24"/>
          <w:szCs w:val="24"/>
          <w:lang w:eastAsia="ru-RU"/>
        </w:rPr>
        <w:t>14 апреля 2021г</w:t>
      </w:r>
      <w:r w:rsidRPr="00FF053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726E6">
        <w:rPr>
          <w:rFonts w:ascii="Times New Roman" w:eastAsia="Times New Roman" w:hAnsi="Times New Roman" w:cs="Times New Roman"/>
          <w:sz w:val="24"/>
          <w:szCs w:val="24"/>
          <w:lang w:eastAsia="ru-RU"/>
        </w:rPr>
        <w:t xml:space="preserve">  </w:t>
      </w:r>
      <w:r w:rsidRPr="00FF053F">
        <w:rPr>
          <w:rFonts w:ascii="Times New Roman" w:eastAsia="Times New Roman" w:hAnsi="Times New Roman" w:cs="Times New Roman"/>
          <w:sz w:val="24"/>
          <w:szCs w:val="24"/>
          <w:lang w:eastAsia="ru-RU"/>
        </w:rPr>
        <w:t xml:space="preserve">   № </w:t>
      </w:r>
      <w:r w:rsidR="00F1284E">
        <w:rPr>
          <w:rFonts w:ascii="Times New Roman" w:eastAsia="Times New Roman" w:hAnsi="Times New Roman" w:cs="Times New Roman"/>
          <w:sz w:val="24"/>
          <w:szCs w:val="24"/>
          <w:lang w:eastAsia="ru-RU"/>
        </w:rPr>
        <w:t>19</w:t>
      </w:r>
    </w:p>
    <w:p w14:paraId="6BC433CE" w14:textId="77777777"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p>
    <w:p w14:paraId="6104558D" w14:textId="4A0E9D55" w:rsidR="00FF053F" w:rsidRPr="00FF053F" w:rsidRDefault="00FF053F" w:rsidP="00FF053F">
      <w:pPr>
        <w:spacing w:after="0" w:line="240" w:lineRule="auto"/>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 xml:space="preserve">О согласовании </w:t>
      </w:r>
      <w:r w:rsidR="00F9677A">
        <w:rPr>
          <w:rFonts w:ascii="Times New Roman" w:eastAsia="Times New Roman" w:hAnsi="Times New Roman" w:cs="Times New Roman"/>
          <w:b/>
          <w:sz w:val="24"/>
          <w:szCs w:val="24"/>
          <w:lang w:eastAsia="ru-RU"/>
        </w:rPr>
        <w:t>изменений в Положении</w:t>
      </w:r>
      <w:r w:rsidRPr="00FF053F">
        <w:rPr>
          <w:rFonts w:ascii="Times New Roman" w:eastAsia="Times New Roman" w:hAnsi="Times New Roman" w:cs="Times New Roman"/>
          <w:b/>
          <w:sz w:val="24"/>
          <w:szCs w:val="24"/>
          <w:lang w:eastAsia="ru-RU"/>
        </w:rPr>
        <w:t xml:space="preserve"> о системе оплаты труда </w:t>
      </w:r>
      <w:proofErr w:type="gramStart"/>
      <w:r w:rsidRPr="00FF053F">
        <w:rPr>
          <w:rFonts w:ascii="Times New Roman" w:eastAsia="Times New Roman" w:hAnsi="Times New Roman" w:cs="Times New Roman"/>
          <w:b/>
          <w:sz w:val="24"/>
          <w:szCs w:val="24"/>
          <w:lang w:eastAsia="ru-RU"/>
        </w:rPr>
        <w:t>в</w:t>
      </w:r>
      <w:proofErr w:type="gramEnd"/>
      <w:r w:rsidRPr="00FF053F">
        <w:rPr>
          <w:rFonts w:ascii="Times New Roman" w:eastAsia="Times New Roman" w:hAnsi="Times New Roman" w:cs="Times New Roman"/>
          <w:b/>
          <w:sz w:val="24"/>
          <w:szCs w:val="24"/>
          <w:lang w:eastAsia="ru-RU"/>
        </w:rPr>
        <w:t xml:space="preserve"> </w:t>
      </w:r>
    </w:p>
    <w:p w14:paraId="7E52FBD4" w14:textId="77777777" w:rsidR="00FF053F" w:rsidRPr="00FF053F" w:rsidRDefault="00FF053F" w:rsidP="00FF053F">
      <w:pPr>
        <w:spacing w:after="0" w:line="240" w:lineRule="auto"/>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 xml:space="preserve">муниципальных учреждениях, подведомственных </w:t>
      </w:r>
      <w:proofErr w:type="gramStart"/>
      <w:r w:rsidRPr="00FF053F">
        <w:rPr>
          <w:rFonts w:ascii="Times New Roman" w:eastAsia="Times New Roman" w:hAnsi="Times New Roman" w:cs="Times New Roman"/>
          <w:b/>
          <w:sz w:val="24"/>
          <w:szCs w:val="24"/>
          <w:lang w:eastAsia="ru-RU"/>
        </w:rPr>
        <w:t>местной</w:t>
      </w:r>
      <w:proofErr w:type="gramEnd"/>
      <w:r w:rsidRPr="00FF053F">
        <w:rPr>
          <w:rFonts w:ascii="Times New Roman" w:eastAsia="Times New Roman" w:hAnsi="Times New Roman" w:cs="Times New Roman"/>
          <w:b/>
          <w:sz w:val="24"/>
          <w:szCs w:val="24"/>
          <w:lang w:eastAsia="ru-RU"/>
        </w:rPr>
        <w:t xml:space="preserve"> </w:t>
      </w:r>
    </w:p>
    <w:p w14:paraId="5093ECA6" w14:textId="77777777" w:rsidR="00FF053F" w:rsidRPr="00FF053F" w:rsidRDefault="00FF053F" w:rsidP="00FF053F">
      <w:pPr>
        <w:spacing w:after="0" w:line="240" w:lineRule="auto"/>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 xml:space="preserve">администрации муниципального образования Низинское сельское поселение  </w:t>
      </w:r>
    </w:p>
    <w:p w14:paraId="55EA873A" w14:textId="77777777" w:rsidR="00FF053F" w:rsidRPr="00FF053F" w:rsidRDefault="00FF053F" w:rsidP="00FF053F">
      <w:pPr>
        <w:spacing w:after="0" w:line="240" w:lineRule="auto"/>
        <w:rPr>
          <w:rFonts w:ascii="Times New Roman" w:eastAsia="Times New Roman" w:hAnsi="Times New Roman" w:cs="Times New Roman"/>
          <w:b/>
          <w:sz w:val="24"/>
          <w:szCs w:val="24"/>
          <w:lang w:eastAsia="ru-RU"/>
        </w:rPr>
      </w:pPr>
      <w:r w:rsidRPr="00FF053F">
        <w:rPr>
          <w:rFonts w:ascii="Times New Roman" w:eastAsia="Times New Roman" w:hAnsi="Times New Roman" w:cs="Times New Roman"/>
          <w:b/>
          <w:sz w:val="24"/>
          <w:szCs w:val="24"/>
          <w:lang w:eastAsia="ru-RU"/>
        </w:rPr>
        <w:t>МО Ломоносовский муниципальный район Ленинградской области</w:t>
      </w:r>
    </w:p>
    <w:p w14:paraId="21529DA1" w14:textId="77777777" w:rsidR="00FF053F" w:rsidRPr="00FF053F" w:rsidRDefault="00FF053F" w:rsidP="00FF053F">
      <w:pPr>
        <w:spacing w:after="0" w:line="240" w:lineRule="auto"/>
        <w:rPr>
          <w:rFonts w:ascii="Times New Roman" w:eastAsia="Times New Roman" w:hAnsi="Times New Roman" w:cs="Times New Roman"/>
          <w:b/>
          <w:sz w:val="24"/>
          <w:szCs w:val="24"/>
          <w:lang w:eastAsia="ru-RU"/>
        </w:rPr>
      </w:pPr>
    </w:p>
    <w:p w14:paraId="7975EFFE" w14:textId="3D113695" w:rsidR="00FF053F" w:rsidRDefault="00FF053F" w:rsidP="00FF053F">
      <w:pPr>
        <w:spacing w:after="0" w:line="240" w:lineRule="auto"/>
        <w:jc w:val="both"/>
        <w:rPr>
          <w:rFonts w:ascii="Times New Roman" w:eastAsia="Times New Roman" w:hAnsi="Times New Roman" w:cs="Times New Roman"/>
          <w:sz w:val="24"/>
          <w:szCs w:val="24"/>
          <w:lang w:eastAsia="ru-RU"/>
        </w:rPr>
      </w:pPr>
      <w:r w:rsidRPr="00FF053F">
        <w:rPr>
          <w:rFonts w:ascii="Times New Roman" w:eastAsia="Times New Roman" w:hAnsi="Times New Roman" w:cs="Times New Roman"/>
          <w:b/>
          <w:sz w:val="24"/>
          <w:szCs w:val="24"/>
          <w:lang w:eastAsia="ru-RU"/>
        </w:rPr>
        <w:t xml:space="preserve">    </w:t>
      </w:r>
      <w:proofErr w:type="gramStart"/>
      <w:r w:rsidRPr="00FF053F">
        <w:rPr>
          <w:rFonts w:ascii="Times New Roman" w:eastAsia="Times New Roman" w:hAnsi="Times New Roman" w:cs="Times New Roman"/>
          <w:sz w:val="24"/>
          <w:szCs w:val="24"/>
          <w:lang w:eastAsia="ru-RU"/>
        </w:rPr>
        <w:t xml:space="preserve">В соответствии с положениями федерального закона от 06.10.2003г. №131-ФЗ «Об общих принципах организации местного самоуправления в Российской Федерации» (с изменениями), Бюджетного кодекса РФ, </w:t>
      </w:r>
      <w:r w:rsidR="001726E6">
        <w:rPr>
          <w:rFonts w:ascii="Times New Roman" w:eastAsia="Times New Roman" w:hAnsi="Times New Roman" w:cs="Times New Roman"/>
          <w:sz w:val="24"/>
          <w:szCs w:val="24"/>
          <w:lang w:eastAsia="ru-RU"/>
        </w:rPr>
        <w:t xml:space="preserve">в связи </w:t>
      </w:r>
      <w:r w:rsidR="001726E6" w:rsidRPr="001726E6">
        <w:rPr>
          <w:rFonts w:ascii="Times New Roman" w:eastAsia="Times New Roman" w:hAnsi="Times New Roman" w:cs="Times New Roman"/>
          <w:sz w:val="24"/>
          <w:szCs w:val="24"/>
          <w:lang w:eastAsia="ru-RU"/>
        </w:rPr>
        <w:t>с принятием постановления Правительства Ленинградской области от 22.03.2021 №157 «О внесении изменений в постановление Правительства Ленинградской области о 30.04.2020 года №262 «Об утверждении Положения о системах оплаты труда в государственных учреждениях Ленинградской области по</w:t>
      </w:r>
      <w:proofErr w:type="gramEnd"/>
      <w:r w:rsidR="001726E6" w:rsidRPr="001726E6">
        <w:rPr>
          <w:rFonts w:ascii="Times New Roman" w:eastAsia="Times New Roman" w:hAnsi="Times New Roman" w:cs="Times New Roman"/>
          <w:sz w:val="24"/>
          <w:szCs w:val="24"/>
          <w:lang w:eastAsia="ru-RU"/>
        </w:rPr>
        <w:t xml:space="preserve"> видам экономической деятельности и признании утратившими силу полностью или частично отдельных постановлений Правительства Ленинградской области»</w:t>
      </w:r>
      <w:r w:rsidR="001726E6">
        <w:rPr>
          <w:rFonts w:ascii="Times New Roman" w:eastAsia="Times New Roman" w:hAnsi="Times New Roman" w:cs="Times New Roman"/>
          <w:sz w:val="24"/>
          <w:szCs w:val="24"/>
          <w:lang w:eastAsia="ru-RU"/>
        </w:rPr>
        <w:t xml:space="preserve">, </w:t>
      </w:r>
      <w:r w:rsidRPr="00FF053F">
        <w:rPr>
          <w:rFonts w:ascii="Times New Roman" w:eastAsia="Times New Roman" w:hAnsi="Times New Roman" w:cs="Times New Roman"/>
          <w:sz w:val="24"/>
          <w:szCs w:val="24"/>
          <w:lang w:eastAsia="ru-RU"/>
        </w:rPr>
        <w:t xml:space="preserve">Устава МО Низинское сельское поселение (2017г.), предложением главы местной администрации от </w:t>
      </w:r>
      <w:r w:rsidR="007E1635">
        <w:rPr>
          <w:rFonts w:ascii="Times New Roman" w:eastAsia="Times New Roman" w:hAnsi="Times New Roman" w:cs="Times New Roman"/>
          <w:sz w:val="24"/>
          <w:szCs w:val="24"/>
          <w:lang w:eastAsia="ru-RU"/>
        </w:rPr>
        <w:t>09.04.2021г. № 543-21</w:t>
      </w:r>
      <w:r w:rsidRPr="00FF053F">
        <w:rPr>
          <w:rFonts w:ascii="Times New Roman" w:eastAsia="Times New Roman" w:hAnsi="Times New Roman" w:cs="Times New Roman"/>
          <w:sz w:val="24"/>
          <w:szCs w:val="24"/>
          <w:lang w:eastAsia="ru-RU"/>
        </w:rPr>
        <w:t xml:space="preserve"> Совет депутатов муниципального образования Низинское сельское поселение </w:t>
      </w:r>
      <w:r w:rsidRPr="00FF053F">
        <w:rPr>
          <w:rFonts w:ascii="Times New Roman" w:eastAsia="Times New Roman" w:hAnsi="Times New Roman" w:cs="Times New Roman"/>
          <w:b/>
          <w:sz w:val="24"/>
          <w:szCs w:val="24"/>
          <w:lang w:eastAsia="ru-RU"/>
        </w:rPr>
        <w:t>решил</w:t>
      </w:r>
      <w:r w:rsidRPr="00FF053F">
        <w:rPr>
          <w:rFonts w:ascii="Times New Roman" w:eastAsia="Times New Roman" w:hAnsi="Times New Roman" w:cs="Times New Roman"/>
          <w:sz w:val="24"/>
          <w:szCs w:val="24"/>
          <w:lang w:eastAsia="ru-RU"/>
        </w:rPr>
        <w:t>:</w:t>
      </w:r>
    </w:p>
    <w:p w14:paraId="2E4C0A46" w14:textId="77777777"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p>
    <w:p w14:paraId="3632F00E" w14:textId="05B38A51" w:rsidR="00FF053F" w:rsidRDefault="00FF053F" w:rsidP="00FF053F">
      <w:pPr>
        <w:spacing w:after="0" w:line="240" w:lineRule="auto"/>
        <w:jc w:val="both"/>
        <w:rPr>
          <w:rFonts w:ascii="Times New Roman" w:eastAsia="Times New Roman" w:hAnsi="Times New Roman" w:cs="Times New Roman"/>
          <w:sz w:val="24"/>
          <w:szCs w:val="24"/>
          <w:lang w:eastAsia="ru-RU"/>
        </w:rPr>
      </w:pPr>
    </w:p>
    <w:p w14:paraId="50A77609" w14:textId="7ECE251C" w:rsidR="00FF053F" w:rsidRPr="00FF053F" w:rsidRDefault="00FF053F" w:rsidP="00FF053F">
      <w:pPr>
        <w:pStyle w:val="a3"/>
        <w:numPr>
          <w:ilvl w:val="0"/>
          <w:numId w:val="3"/>
        </w:numPr>
        <w:jc w:val="both"/>
        <w:rPr>
          <w:rFonts w:eastAsia="Times New Roman"/>
          <w:sz w:val="24"/>
          <w:szCs w:val="24"/>
          <w:lang w:eastAsia="ru-RU"/>
        </w:rPr>
      </w:pPr>
      <w:r w:rsidRPr="00FF053F">
        <w:rPr>
          <w:rFonts w:eastAsia="Times New Roman"/>
          <w:sz w:val="24"/>
          <w:szCs w:val="24"/>
          <w:lang w:eastAsia="ru-RU"/>
        </w:rPr>
        <w:t>Согласовать</w:t>
      </w:r>
      <w:r w:rsidR="007E1635">
        <w:rPr>
          <w:rFonts w:eastAsia="Times New Roman"/>
          <w:sz w:val="24"/>
          <w:szCs w:val="24"/>
          <w:lang w:eastAsia="ru-RU"/>
        </w:rPr>
        <w:t xml:space="preserve"> изменения в</w:t>
      </w:r>
      <w:r w:rsidR="00F9677A">
        <w:rPr>
          <w:rFonts w:eastAsia="Times New Roman"/>
          <w:sz w:val="24"/>
          <w:szCs w:val="24"/>
          <w:lang w:eastAsia="ru-RU"/>
        </w:rPr>
        <w:t xml:space="preserve"> Положении</w:t>
      </w:r>
      <w:r w:rsidRPr="00FF053F">
        <w:rPr>
          <w:rFonts w:eastAsia="Times New Roman"/>
          <w:sz w:val="24"/>
          <w:szCs w:val="24"/>
          <w:lang w:eastAsia="ru-RU"/>
        </w:rPr>
        <w:t xml:space="preserve"> о системе оплаты труда в муниципальных учреждениях, подведомственных местной администрации муниципального образования Низинское сельское поселение МО Ломоносовский муниципальный район Ленинградской области согласно Приложению.</w:t>
      </w:r>
    </w:p>
    <w:p w14:paraId="436817ED" w14:textId="2C93E673" w:rsidR="00FF053F" w:rsidRPr="00FF053F" w:rsidRDefault="00FF053F" w:rsidP="00FF053F">
      <w:pPr>
        <w:pStyle w:val="a3"/>
        <w:numPr>
          <w:ilvl w:val="0"/>
          <w:numId w:val="3"/>
        </w:numPr>
        <w:jc w:val="both"/>
        <w:rPr>
          <w:rFonts w:eastAsia="Times New Roman"/>
          <w:sz w:val="24"/>
          <w:szCs w:val="24"/>
          <w:lang w:eastAsia="ru-RU"/>
        </w:rPr>
      </w:pPr>
      <w:r w:rsidRPr="00FF053F">
        <w:rPr>
          <w:rFonts w:eastAsia="Times New Roman"/>
          <w:sz w:val="24"/>
          <w:szCs w:val="24"/>
          <w:lang w:eastAsia="ru-RU"/>
        </w:rPr>
        <w:t>Настоящее Решение подлежит опубликованию (обнародованию). Полную версию настоящего Решения обнародовать на интернет-сайте МО Низинское сельское поселение.</w:t>
      </w:r>
    </w:p>
    <w:p w14:paraId="0B6AC514" w14:textId="2B34990F" w:rsidR="00FF053F" w:rsidRPr="00FF053F" w:rsidRDefault="00FF053F" w:rsidP="00FF053F">
      <w:pPr>
        <w:pStyle w:val="a3"/>
        <w:numPr>
          <w:ilvl w:val="0"/>
          <w:numId w:val="3"/>
        </w:numPr>
        <w:jc w:val="both"/>
        <w:rPr>
          <w:rFonts w:eastAsia="Times New Roman"/>
          <w:sz w:val="24"/>
          <w:szCs w:val="24"/>
          <w:lang w:eastAsia="ru-RU"/>
        </w:rPr>
      </w:pPr>
      <w:proofErr w:type="gramStart"/>
      <w:r w:rsidRPr="00FF053F">
        <w:rPr>
          <w:rFonts w:eastAsia="Times New Roman"/>
          <w:sz w:val="24"/>
          <w:szCs w:val="24"/>
          <w:lang w:eastAsia="ru-RU"/>
        </w:rPr>
        <w:t>Контроль за</w:t>
      </w:r>
      <w:proofErr w:type="gramEnd"/>
      <w:r w:rsidRPr="00FF053F">
        <w:rPr>
          <w:rFonts w:eastAsia="Times New Roman"/>
          <w:sz w:val="24"/>
          <w:szCs w:val="24"/>
          <w:lang w:eastAsia="ru-RU"/>
        </w:rPr>
        <w:t xml:space="preserve"> выполнением настоящего Решения возложить на главу местной администрации МО Низинское сельское поселение.</w:t>
      </w:r>
    </w:p>
    <w:p w14:paraId="1A174BE9" w14:textId="77777777"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 xml:space="preserve">    </w:t>
      </w:r>
    </w:p>
    <w:p w14:paraId="0AC7F39A" w14:textId="77777777"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p>
    <w:p w14:paraId="33D91923" w14:textId="77777777"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p>
    <w:p w14:paraId="2AA6246A" w14:textId="77777777"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 xml:space="preserve">Глава муниципального образования </w:t>
      </w:r>
    </w:p>
    <w:p w14:paraId="42CFC209" w14:textId="1DFFD97A" w:rsidR="00FF053F" w:rsidRPr="00FF053F" w:rsidRDefault="00FF053F" w:rsidP="00FF053F">
      <w:pPr>
        <w:spacing w:after="0" w:line="240" w:lineRule="auto"/>
        <w:jc w:val="both"/>
        <w:rPr>
          <w:rFonts w:ascii="Times New Roman" w:eastAsia="Times New Roman" w:hAnsi="Times New Roman" w:cs="Times New Roman"/>
          <w:sz w:val="24"/>
          <w:szCs w:val="24"/>
          <w:lang w:eastAsia="ru-RU"/>
        </w:rPr>
      </w:pPr>
      <w:r w:rsidRPr="00FF053F">
        <w:rPr>
          <w:rFonts w:ascii="Times New Roman" w:eastAsia="Times New Roman" w:hAnsi="Times New Roman" w:cs="Times New Roman"/>
          <w:sz w:val="24"/>
          <w:szCs w:val="24"/>
          <w:lang w:eastAsia="ru-RU"/>
        </w:rPr>
        <w:t xml:space="preserve">Низинское сельское поселение                                                          </w:t>
      </w:r>
      <w:r w:rsidR="008B02FF">
        <w:rPr>
          <w:rFonts w:ascii="Times New Roman" w:eastAsia="Times New Roman" w:hAnsi="Times New Roman" w:cs="Times New Roman"/>
          <w:sz w:val="24"/>
          <w:szCs w:val="24"/>
          <w:lang w:eastAsia="ru-RU"/>
        </w:rPr>
        <w:t xml:space="preserve">          </w:t>
      </w:r>
      <w:r w:rsidRPr="00FF053F">
        <w:rPr>
          <w:rFonts w:ascii="Times New Roman" w:eastAsia="Times New Roman" w:hAnsi="Times New Roman" w:cs="Times New Roman"/>
          <w:sz w:val="24"/>
          <w:szCs w:val="24"/>
          <w:lang w:eastAsia="ru-RU"/>
        </w:rPr>
        <w:t xml:space="preserve">              </w:t>
      </w:r>
      <w:proofErr w:type="spellStart"/>
      <w:r w:rsidR="008B02FF">
        <w:rPr>
          <w:rFonts w:ascii="Times New Roman" w:eastAsia="Times New Roman" w:hAnsi="Times New Roman" w:cs="Times New Roman"/>
          <w:sz w:val="24"/>
          <w:szCs w:val="24"/>
          <w:lang w:eastAsia="ru-RU"/>
        </w:rPr>
        <w:t>Н.А.Дергачева</w:t>
      </w:r>
      <w:proofErr w:type="spellEnd"/>
      <w:r w:rsidRPr="00FF053F">
        <w:rPr>
          <w:rFonts w:ascii="Times New Roman" w:eastAsia="Times New Roman" w:hAnsi="Times New Roman" w:cs="Times New Roman"/>
          <w:sz w:val="24"/>
          <w:szCs w:val="24"/>
          <w:lang w:eastAsia="ru-RU"/>
        </w:rPr>
        <w:t xml:space="preserve"> </w:t>
      </w:r>
    </w:p>
    <w:p w14:paraId="3753B0B5" w14:textId="77777777" w:rsidR="00FF053F" w:rsidRPr="00FF053F" w:rsidRDefault="00FF053F" w:rsidP="00FF053F">
      <w:pPr>
        <w:spacing w:after="0" w:line="240" w:lineRule="auto"/>
        <w:jc w:val="both"/>
        <w:rPr>
          <w:rFonts w:ascii="Times New Roman" w:eastAsia="Calibri" w:hAnsi="Times New Roman" w:cs="Times New Roman"/>
          <w:b/>
          <w:sz w:val="24"/>
          <w:szCs w:val="24"/>
        </w:rPr>
      </w:pPr>
    </w:p>
    <w:p w14:paraId="459B18A9" w14:textId="77777777" w:rsidR="00FF053F" w:rsidRDefault="00FF053F" w:rsidP="00954D2F">
      <w:pPr>
        <w:spacing w:after="120" w:line="240" w:lineRule="auto"/>
        <w:jc w:val="right"/>
        <w:rPr>
          <w:rFonts w:ascii="Times New Roman" w:hAnsi="Times New Roman" w:cs="Times New Roman"/>
          <w:b/>
          <w:sz w:val="24"/>
          <w:szCs w:val="24"/>
        </w:rPr>
      </w:pPr>
    </w:p>
    <w:p w14:paraId="6A0DD99E" w14:textId="77777777" w:rsidR="00FF053F" w:rsidRDefault="00FF053F" w:rsidP="00954D2F">
      <w:pPr>
        <w:spacing w:after="120" w:line="240" w:lineRule="auto"/>
        <w:jc w:val="right"/>
        <w:rPr>
          <w:rFonts w:ascii="Times New Roman" w:hAnsi="Times New Roman" w:cs="Times New Roman"/>
          <w:b/>
          <w:sz w:val="24"/>
          <w:szCs w:val="24"/>
        </w:rPr>
      </w:pPr>
    </w:p>
    <w:p w14:paraId="30627FFB" w14:textId="77777777" w:rsidR="00FF053F" w:rsidRDefault="00FF053F" w:rsidP="00954D2F">
      <w:pPr>
        <w:spacing w:after="120" w:line="240" w:lineRule="auto"/>
        <w:jc w:val="right"/>
        <w:rPr>
          <w:rFonts w:ascii="Times New Roman" w:hAnsi="Times New Roman" w:cs="Times New Roman"/>
          <w:b/>
          <w:sz w:val="24"/>
          <w:szCs w:val="24"/>
        </w:rPr>
      </w:pPr>
    </w:p>
    <w:p w14:paraId="4DD48425" w14:textId="77777777" w:rsidR="00FF053F" w:rsidRDefault="00FF053F" w:rsidP="00954D2F">
      <w:pPr>
        <w:spacing w:after="120" w:line="240" w:lineRule="auto"/>
        <w:jc w:val="right"/>
        <w:rPr>
          <w:rFonts w:ascii="Times New Roman" w:hAnsi="Times New Roman" w:cs="Times New Roman"/>
          <w:b/>
          <w:sz w:val="24"/>
          <w:szCs w:val="24"/>
        </w:rPr>
      </w:pPr>
    </w:p>
    <w:p w14:paraId="1EB22538" w14:textId="77777777" w:rsidR="007E1635" w:rsidRDefault="007E1635" w:rsidP="00F1284E">
      <w:pPr>
        <w:spacing w:after="120" w:line="240" w:lineRule="auto"/>
        <w:rPr>
          <w:rFonts w:ascii="Times New Roman" w:hAnsi="Times New Roman" w:cs="Times New Roman"/>
          <w:b/>
          <w:sz w:val="24"/>
          <w:szCs w:val="24"/>
        </w:rPr>
      </w:pPr>
    </w:p>
    <w:p w14:paraId="6B8F7295" w14:textId="77777777" w:rsidR="00FF053F" w:rsidRDefault="00FF053F" w:rsidP="00954D2F">
      <w:pPr>
        <w:spacing w:after="120" w:line="240" w:lineRule="auto"/>
        <w:jc w:val="right"/>
        <w:rPr>
          <w:rFonts w:ascii="Times New Roman" w:hAnsi="Times New Roman" w:cs="Times New Roman"/>
          <w:b/>
          <w:sz w:val="24"/>
          <w:szCs w:val="24"/>
        </w:rPr>
      </w:pPr>
    </w:p>
    <w:p w14:paraId="3943ADD6" w14:textId="77777777" w:rsidR="00954D2F" w:rsidRPr="00954D2F" w:rsidRDefault="00954D2F" w:rsidP="00954D2F">
      <w:pPr>
        <w:spacing w:after="120" w:line="240" w:lineRule="auto"/>
        <w:jc w:val="right"/>
        <w:rPr>
          <w:rFonts w:ascii="Times New Roman" w:hAnsi="Times New Roman" w:cs="Times New Roman"/>
          <w:b/>
          <w:sz w:val="24"/>
          <w:szCs w:val="24"/>
        </w:rPr>
      </w:pPr>
      <w:r w:rsidRPr="00954D2F">
        <w:rPr>
          <w:rFonts w:ascii="Times New Roman" w:hAnsi="Times New Roman" w:cs="Times New Roman"/>
          <w:b/>
          <w:sz w:val="24"/>
          <w:szCs w:val="24"/>
        </w:rPr>
        <w:lastRenderedPageBreak/>
        <w:t>Утверждено</w:t>
      </w:r>
    </w:p>
    <w:p w14:paraId="7470BB96"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954D2F">
        <w:rPr>
          <w:rFonts w:ascii="Times New Roman" w:hAnsi="Times New Roman" w:cs="Times New Roman"/>
          <w:sz w:val="24"/>
          <w:szCs w:val="24"/>
        </w:rPr>
        <w:t xml:space="preserve">местной администрации </w:t>
      </w:r>
    </w:p>
    <w:p w14:paraId="23D96952"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МО Низинское</w:t>
      </w:r>
      <w:r>
        <w:rPr>
          <w:rFonts w:ascii="Times New Roman" w:hAnsi="Times New Roman" w:cs="Times New Roman"/>
          <w:sz w:val="24"/>
          <w:szCs w:val="24"/>
        </w:rPr>
        <w:t xml:space="preserve"> </w:t>
      </w:r>
      <w:r w:rsidRPr="00954D2F">
        <w:rPr>
          <w:rFonts w:ascii="Times New Roman" w:hAnsi="Times New Roman" w:cs="Times New Roman"/>
          <w:sz w:val="24"/>
          <w:szCs w:val="24"/>
        </w:rPr>
        <w:t>сельское поселение</w:t>
      </w:r>
    </w:p>
    <w:p w14:paraId="66AA4421"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 xml:space="preserve">от </w:t>
      </w:r>
      <w:r>
        <w:rPr>
          <w:rFonts w:ascii="Times New Roman" w:hAnsi="Times New Roman" w:cs="Times New Roman"/>
          <w:sz w:val="24"/>
          <w:szCs w:val="24"/>
        </w:rPr>
        <w:t>«</w:t>
      </w:r>
      <w:r w:rsidRPr="00954D2F">
        <w:rPr>
          <w:rFonts w:ascii="Times New Roman" w:hAnsi="Times New Roman" w:cs="Times New Roman"/>
          <w:sz w:val="24"/>
          <w:szCs w:val="24"/>
        </w:rPr>
        <w:t>____</w:t>
      </w:r>
      <w:r>
        <w:rPr>
          <w:rFonts w:ascii="Times New Roman" w:hAnsi="Times New Roman" w:cs="Times New Roman"/>
          <w:sz w:val="24"/>
          <w:szCs w:val="24"/>
        </w:rPr>
        <w:t>»</w:t>
      </w:r>
      <w:r w:rsidRPr="00954D2F">
        <w:rPr>
          <w:rFonts w:ascii="Times New Roman" w:hAnsi="Times New Roman" w:cs="Times New Roman"/>
          <w:sz w:val="24"/>
          <w:szCs w:val="24"/>
        </w:rPr>
        <w:t>___________20</w:t>
      </w:r>
      <w:r>
        <w:rPr>
          <w:rFonts w:ascii="Times New Roman" w:hAnsi="Times New Roman" w:cs="Times New Roman"/>
          <w:sz w:val="24"/>
          <w:szCs w:val="24"/>
        </w:rPr>
        <w:t>_</w:t>
      </w:r>
      <w:r w:rsidRPr="00954D2F">
        <w:rPr>
          <w:rFonts w:ascii="Times New Roman" w:hAnsi="Times New Roman" w:cs="Times New Roman"/>
          <w:sz w:val="24"/>
          <w:szCs w:val="24"/>
        </w:rPr>
        <w:t>_г</w:t>
      </w:r>
      <w:r>
        <w:rPr>
          <w:rFonts w:ascii="Times New Roman" w:hAnsi="Times New Roman" w:cs="Times New Roman"/>
          <w:sz w:val="24"/>
          <w:szCs w:val="24"/>
        </w:rPr>
        <w:t xml:space="preserve">. </w:t>
      </w:r>
      <w:r w:rsidRPr="00954D2F">
        <w:rPr>
          <w:rFonts w:ascii="Times New Roman" w:hAnsi="Times New Roman" w:cs="Times New Roman"/>
          <w:sz w:val="24"/>
          <w:szCs w:val="24"/>
        </w:rPr>
        <w:t xml:space="preserve"> №___</w:t>
      </w:r>
    </w:p>
    <w:p w14:paraId="2D04A1EC" w14:textId="77777777" w:rsidR="00954D2F" w:rsidRPr="00954D2F" w:rsidRDefault="00954D2F" w:rsidP="00954D2F">
      <w:pPr>
        <w:spacing w:before="120"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Глава местной администрации</w:t>
      </w:r>
    </w:p>
    <w:p w14:paraId="25C49ED9"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________________</w:t>
      </w:r>
      <w:r>
        <w:rPr>
          <w:rFonts w:ascii="Times New Roman" w:hAnsi="Times New Roman" w:cs="Times New Roman"/>
          <w:sz w:val="24"/>
          <w:szCs w:val="24"/>
        </w:rPr>
        <w:t xml:space="preserve"> </w:t>
      </w:r>
      <w:proofErr w:type="spellStart"/>
      <w:r w:rsidRPr="00954D2F">
        <w:rPr>
          <w:rFonts w:ascii="Times New Roman" w:hAnsi="Times New Roman" w:cs="Times New Roman"/>
          <w:sz w:val="24"/>
          <w:szCs w:val="24"/>
        </w:rPr>
        <w:t>Е.В.Клухина</w:t>
      </w:r>
      <w:proofErr w:type="spellEnd"/>
    </w:p>
    <w:p w14:paraId="030EA295" w14:textId="77777777" w:rsidR="00954D2F" w:rsidRPr="00954D2F" w:rsidRDefault="00954D2F" w:rsidP="00954D2F">
      <w:pPr>
        <w:spacing w:after="0" w:line="240" w:lineRule="auto"/>
        <w:jc w:val="right"/>
        <w:rPr>
          <w:rFonts w:ascii="Times New Roman" w:hAnsi="Times New Roman" w:cs="Times New Roman"/>
          <w:sz w:val="24"/>
          <w:szCs w:val="24"/>
        </w:rPr>
      </w:pPr>
    </w:p>
    <w:p w14:paraId="637FE6FF" w14:textId="77777777" w:rsidR="00954D2F" w:rsidRPr="00954D2F" w:rsidRDefault="00954D2F" w:rsidP="00954D2F">
      <w:pPr>
        <w:spacing w:after="120" w:line="240" w:lineRule="auto"/>
        <w:jc w:val="right"/>
        <w:rPr>
          <w:rFonts w:ascii="Times New Roman" w:hAnsi="Times New Roman" w:cs="Times New Roman"/>
          <w:b/>
          <w:sz w:val="24"/>
          <w:szCs w:val="24"/>
        </w:rPr>
      </w:pPr>
      <w:r w:rsidRPr="00954D2F">
        <w:rPr>
          <w:rFonts w:ascii="Times New Roman" w:hAnsi="Times New Roman" w:cs="Times New Roman"/>
          <w:b/>
          <w:sz w:val="24"/>
          <w:szCs w:val="24"/>
        </w:rPr>
        <w:t>Согласовано</w:t>
      </w:r>
    </w:p>
    <w:p w14:paraId="3CCDBFAC"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Решением</w:t>
      </w:r>
      <w:r>
        <w:rPr>
          <w:rFonts w:ascii="Times New Roman" w:hAnsi="Times New Roman" w:cs="Times New Roman"/>
          <w:sz w:val="24"/>
          <w:szCs w:val="24"/>
        </w:rPr>
        <w:t xml:space="preserve"> </w:t>
      </w:r>
      <w:r w:rsidRPr="00954D2F">
        <w:rPr>
          <w:rFonts w:ascii="Times New Roman" w:hAnsi="Times New Roman" w:cs="Times New Roman"/>
          <w:sz w:val="24"/>
          <w:szCs w:val="24"/>
        </w:rPr>
        <w:t>Совета депутатов</w:t>
      </w:r>
    </w:p>
    <w:p w14:paraId="3C3EFDB4"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МО Низинское</w:t>
      </w:r>
      <w:r>
        <w:rPr>
          <w:rFonts w:ascii="Times New Roman" w:hAnsi="Times New Roman" w:cs="Times New Roman"/>
          <w:sz w:val="24"/>
          <w:szCs w:val="24"/>
        </w:rPr>
        <w:t xml:space="preserve"> </w:t>
      </w:r>
      <w:r w:rsidRPr="00954D2F">
        <w:rPr>
          <w:rFonts w:ascii="Times New Roman" w:hAnsi="Times New Roman" w:cs="Times New Roman"/>
          <w:sz w:val="24"/>
          <w:szCs w:val="24"/>
        </w:rPr>
        <w:t>сельское поселение</w:t>
      </w:r>
    </w:p>
    <w:p w14:paraId="5797C286" w14:textId="3172B8E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 xml:space="preserve">от </w:t>
      </w:r>
      <w:r>
        <w:rPr>
          <w:rFonts w:ascii="Times New Roman" w:hAnsi="Times New Roman" w:cs="Times New Roman"/>
          <w:sz w:val="24"/>
          <w:szCs w:val="24"/>
        </w:rPr>
        <w:t>«</w:t>
      </w:r>
      <w:r w:rsidR="007E1635">
        <w:rPr>
          <w:rFonts w:ascii="Times New Roman" w:hAnsi="Times New Roman" w:cs="Times New Roman"/>
          <w:sz w:val="24"/>
          <w:szCs w:val="24"/>
        </w:rPr>
        <w:t>14</w:t>
      </w:r>
      <w:r>
        <w:rPr>
          <w:rFonts w:ascii="Times New Roman" w:hAnsi="Times New Roman" w:cs="Times New Roman"/>
          <w:sz w:val="24"/>
          <w:szCs w:val="24"/>
        </w:rPr>
        <w:t>»</w:t>
      </w:r>
      <w:r w:rsidR="007E1635">
        <w:rPr>
          <w:rFonts w:ascii="Times New Roman" w:hAnsi="Times New Roman" w:cs="Times New Roman"/>
          <w:sz w:val="24"/>
          <w:szCs w:val="24"/>
        </w:rPr>
        <w:t>апреля</w:t>
      </w:r>
      <w:r w:rsidR="00FF053F">
        <w:rPr>
          <w:rFonts w:ascii="Times New Roman" w:hAnsi="Times New Roman" w:cs="Times New Roman"/>
          <w:sz w:val="24"/>
          <w:szCs w:val="24"/>
        </w:rPr>
        <w:t xml:space="preserve"> </w:t>
      </w:r>
      <w:r w:rsidRPr="00954D2F">
        <w:rPr>
          <w:rFonts w:ascii="Times New Roman" w:hAnsi="Times New Roman" w:cs="Times New Roman"/>
          <w:sz w:val="24"/>
          <w:szCs w:val="24"/>
        </w:rPr>
        <w:t>20</w:t>
      </w:r>
      <w:r w:rsidR="007E1635">
        <w:rPr>
          <w:rFonts w:ascii="Times New Roman" w:hAnsi="Times New Roman" w:cs="Times New Roman"/>
          <w:sz w:val="24"/>
          <w:szCs w:val="24"/>
        </w:rPr>
        <w:t>21</w:t>
      </w:r>
      <w:r w:rsidRPr="00954D2F">
        <w:rPr>
          <w:rFonts w:ascii="Times New Roman" w:hAnsi="Times New Roman" w:cs="Times New Roman"/>
          <w:sz w:val="24"/>
          <w:szCs w:val="24"/>
        </w:rPr>
        <w:t>г</w:t>
      </w:r>
      <w:r>
        <w:rPr>
          <w:rFonts w:ascii="Times New Roman" w:hAnsi="Times New Roman" w:cs="Times New Roman"/>
          <w:sz w:val="24"/>
          <w:szCs w:val="24"/>
        </w:rPr>
        <w:t xml:space="preserve">. </w:t>
      </w:r>
      <w:r w:rsidRPr="00954D2F">
        <w:rPr>
          <w:rFonts w:ascii="Times New Roman" w:hAnsi="Times New Roman" w:cs="Times New Roman"/>
          <w:sz w:val="24"/>
          <w:szCs w:val="24"/>
        </w:rPr>
        <w:t xml:space="preserve"> №</w:t>
      </w:r>
      <w:r w:rsidR="0065043B">
        <w:rPr>
          <w:rFonts w:ascii="Times New Roman" w:hAnsi="Times New Roman" w:cs="Times New Roman"/>
          <w:sz w:val="24"/>
          <w:szCs w:val="24"/>
        </w:rPr>
        <w:t xml:space="preserve"> </w:t>
      </w:r>
      <w:r w:rsidR="00F1284E">
        <w:rPr>
          <w:rFonts w:ascii="Times New Roman" w:hAnsi="Times New Roman" w:cs="Times New Roman"/>
          <w:sz w:val="24"/>
          <w:szCs w:val="24"/>
        </w:rPr>
        <w:t>19</w:t>
      </w:r>
      <w:bookmarkStart w:id="0" w:name="_GoBack"/>
      <w:bookmarkEnd w:id="0"/>
    </w:p>
    <w:p w14:paraId="740E6A3D" w14:textId="77777777" w:rsidR="00954D2F" w:rsidRPr="00954D2F" w:rsidRDefault="00954D2F" w:rsidP="00954D2F">
      <w:pPr>
        <w:spacing w:before="120"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Глава муниципального образования</w:t>
      </w:r>
    </w:p>
    <w:p w14:paraId="680EA503" w14:textId="77777777" w:rsidR="00954D2F" w:rsidRPr="00954D2F" w:rsidRDefault="00954D2F" w:rsidP="00954D2F">
      <w:pPr>
        <w:spacing w:after="0" w:line="240" w:lineRule="auto"/>
        <w:jc w:val="right"/>
        <w:rPr>
          <w:rFonts w:ascii="Times New Roman" w:hAnsi="Times New Roman" w:cs="Times New Roman"/>
          <w:sz w:val="24"/>
          <w:szCs w:val="24"/>
        </w:rPr>
      </w:pPr>
      <w:r w:rsidRPr="00954D2F">
        <w:rPr>
          <w:rFonts w:ascii="Times New Roman" w:hAnsi="Times New Roman" w:cs="Times New Roman"/>
          <w:sz w:val="24"/>
          <w:szCs w:val="24"/>
        </w:rPr>
        <w:t>_______________</w:t>
      </w:r>
      <w:r>
        <w:rPr>
          <w:rFonts w:ascii="Times New Roman" w:hAnsi="Times New Roman" w:cs="Times New Roman"/>
          <w:sz w:val="24"/>
          <w:szCs w:val="24"/>
        </w:rPr>
        <w:t xml:space="preserve"> Н.А. Дергачёва</w:t>
      </w:r>
    </w:p>
    <w:p w14:paraId="14DD51DD" w14:textId="77777777" w:rsidR="00954D2F" w:rsidRPr="00954D2F" w:rsidRDefault="00954D2F" w:rsidP="00954D2F">
      <w:pPr>
        <w:spacing w:after="0" w:line="240" w:lineRule="auto"/>
        <w:rPr>
          <w:rFonts w:ascii="Times New Roman" w:hAnsi="Times New Roman" w:cs="Times New Roman"/>
          <w:sz w:val="24"/>
          <w:szCs w:val="24"/>
        </w:rPr>
      </w:pPr>
    </w:p>
    <w:p w14:paraId="099A42BC" w14:textId="77777777" w:rsidR="00954D2F" w:rsidRPr="00954D2F" w:rsidRDefault="00954D2F" w:rsidP="00954D2F">
      <w:pPr>
        <w:spacing w:after="0" w:line="240" w:lineRule="auto"/>
        <w:rPr>
          <w:rFonts w:ascii="Times New Roman" w:hAnsi="Times New Roman" w:cs="Times New Roman"/>
          <w:sz w:val="24"/>
          <w:szCs w:val="24"/>
        </w:rPr>
      </w:pPr>
    </w:p>
    <w:p w14:paraId="7DFEE9A7" w14:textId="77777777" w:rsidR="00954D2F" w:rsidRDefault="00954D2F" w:rsidP="00954D2F">
      <w:pPr>
        <w:spacing w:after="0" w:line="240" w:lineRule="auto"/>
        <w:rPr>
          <w:rFonts w:ascii="Times New Roman" w:hAnsi="Times New Roman" w:cs="Times New Roman"/>
          <w:sz w:val="24"/>
          <w:szCs w:val="24"/>
        </w:rPr>
      </w:pPr>
    </w:p>
    <w:p w14:paraId="5F09D1B6" w14:textId="77777777" w:rsidR="007E1635" w:rsidRPr="007E1635" w:rsidRDefault="007E1635" w:rsidP="007E1635">
      <w:pPr>
        <w:spacing w:after="0" w:line="240" w:lineRule="auto"/>
        <w:jc w:val="center"/>
        <w:rPr>
          <w:rFonts w:ascii="Times New Roman" w:eastAsia="Times New Roman" w:hAnsi="Times New Roman" w:cs="Times New Roman"/>
          <w:sz w:val="24"/>
          <w:szCs w:val="24"/>
          <w:lang w:eastAsia="ru-RU"/>
        </w:rPr>
      </w:pPr>
      <w:r w:rsidRPr="007E1635">
        <w:rPr>
          <w:rFonts w:ascii="Times New Roman" w:eastAsia="Times New Roman" w:hAnsi="Times New Roman" w:cs="Times New Roman"/>
          <w:b/>
          <w:sz w:val="24"/>
          <w:szCs w:val="24"/>
          <w:lang w:eastAsia="ru-RU"/>
        </w:rPr>
        <w:t>Изменения</w:t>
      </w:r>
      <w:r w:rsidRPr="007E1635">
        <w:rPr>
          <w:rFonts w:ascii="Times New Roman" w:eastAsia="Times New Roman" w:hAnsi="Times New Roman" w:cs="Times New Roman"/>
          <w:sz w:val="24"/>
          <w:szCs w:val="24"/>
          <w:lang w:eastAsia="ru-RU"/>
        </w:rPr>
        <w:t xml:space="preserve">, </w:t>
      </w:r>
    </w:p>
    <w:p w14:paraId="16BF2E87" w14:textId="37E1F0F4" w:rsidR="007E1635" w:rsidRPr="007E1635" w:rsidRDefault="00145642" w:rsidP="007E16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вносимые в Положение</w:t>
      </w:r>
      <w:r w:rsidR="007E1635" w:rsidRPr="007E1635">
        <w:rPr>
          <w:rFonts w:ascii="Times New Roman" w:eastAsia="Times New Roman" w:hAnsi="Times New Roman" w:cs="Times New Roman"/>
          <w:sz w:val="24"/>
          <w:szCs w:val="24"/>
          <w:lang w:eastAsia="ru-RU"/>
        </w:rPr>
        <w:t xml:space="preserve"> о системе оплаты труда (новая редакция) в муниципальных учреждениях, подведомственных местной администрации муниципального образования Низинское сельское поселение, согласованное Решением Совета депутатов МО Низинское сельское поселение от 27.10.2020 г. № 46 и утвержденное Постановлением местной администрации МО Низинское сельское поселение от 21.12.2020 г. № 313.</w:t>
      </w:r>
    </w:p>
    <w:p w14:paraId="3F68AABD" w14:textId="77777777" w:rsidR="007E1635" w:rsidRPr="007E1635" w:rsidRDefault="007E1635" w:rsidP="007E1635">
      <w:pPr>
        <w:spacing w:after="0" w:line="240" w:lineRule="auto"/>
        <w:jc w:val="center"/>
        <w:rPr>
          <w:rFonts w:ascii="Times New Roman" w:eastAsia="Times New Roman" w:hAnsi="Times New Roman" w:cs="Times New Roman"/>
          <w:sz w:val="24"/>
          <w:szCs w:val="24"/>
          <w:lang w:eastAsia="ru-RU"/>
        </w:rPr>
      </w:pPr>
    </w:p>
    <w:p w14:paraId="2D6AE941" w14:textId="77777777" w:rsidR="007E1635" w:rsidRPr="007E1635" w:rsidRDefault="007E1635" w:rsidP="007E1635">
      <w:pPr>
        <w:numPr>
          <w:ilvl w:val="0"/>
          <w:numId w:val="4"/>
        </w:numPr>
        <w:tabs>
          <w:tab w:val="left" w:pos="851"/>
        </w:tabs>
        <w:spacing w:after="0" w:line="240" w:lineRule="auto"/>
        <w:contextualSpacing/>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 xml:space="preserve">в </w:t>
      </w:r>
      <w:hyperlink r:id="rId10" w:history="1">
        <w:r w:rsidRPr="007E1635">
          <w:rPr>
            <w:rFonts w:ascii="Times New Roman" w:eastAsia="Times New Roman" w:hAnsi="Times New Roman" w:cs="Times New Roman"/>
            <w:sz w:val="24"/>
            <w:szCs w:val="24"/>
            <w:lang w:eastAsia="ru-RU"/>
          </w:rPr>
          <w:t>пункте 4.7</w:t>
        </w:r>
      </w:hyperlink>
      <w:r w:rsidRPr="007E1635">
        <w:rPr>
          <w:rFonts w:ascii="Times New Roman" w:eastAsia="Times New Roman" w:hAnsi="Times New Roman" w:cs="Times New Roman"/>
          <w:sz w:val="24"/>
          <w:szCs w:val="24"/>
          <w:lang w:eastAsia="ru-RU"/>
        </w:rPr>
        <w:t>:</w:t>
      </w:r>
    </w:p>
    <w:p w14:paraId="79833F39"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 xml:space="preserve">в </w:t>
      </w:r>
      <w:hyperlink r:id="rId11" w:history="1">
        <w:r w:rsidRPr="007E1635">
          <w:rPr>
            <w:rFonts w:ascii="Times New Roman" w:eastAsia="Times New Roman" w:hAnsi="Times New Roman" w:cs="Times New Roman"/>
            <w:sz w:val="24"/>
            <w:szCs w:val="24"/>
            <w:lang w:eastAsia="ru-RU"/>
          </w:rPr>
          <w:t>абзаце первом</w:t>
        </w:r>
      </w:hyperlink>
      <w:r w:rsidRPr="007E1635">
        <w:rPr>
          <w:rFonts w:ascii="Times New Roman" w:eastAsia="Times New Roman" w:hAnsi="Times New Roman" w:cs="Times New Roman"/>
          <w:sz w:val="24"/>
          <w:szCs w:val="24"/>
          <w:lang w:eastAsia="ru-RU"/>
        </w:rPr>
        <w:t xml:space="preserve"> после слов "(далее - КПЭ, критерии оценки деятельности" дополнить словом "соответственно";</w:t>
      </w:r>
    </w:p>
    <w:p w14:paraId="3B1D5B07" w14:textId="77777777" w:rsidR="007E1635" w:rsidRPr="007E1635" w:rsidRDefault="00433039" w:rsidP="007E1635">
      <w:pPr>
        <w:spacing w:after="0" w:line="240" w:lineRule="auto"/>
        <w:ind w:firstLine="540"/>
        <w:jc w:val="both"/>
        <w:rPr>
          <w:rFonts w:ascii="Times New Roman" w:eastAsia="Times New Roman" w:hAnsi="Times New Roman" w:cs="Times New Roman"/>
          <w:sz w:val="24"/>
          <w:szCs w:val="24"/>
          <w:lang w:eastAsia="ru-RU"/>
        </w:rPr>
      </w:pPr>
      <w:hyperlink r:id="rId12" w:history="1">
        <w:r w:rsidR="007E1635" w:rsidRPr="007E1635">
          <w:rPr>
            <w:rFonts w:ascii="Times New Roman" w:eastAsia="Times New Roman" w:hAnsi="Times New Roman" w:cs="Times New Roman"/>
            <w:sz w:val="24"/>
            <w:szCs w:val="24"/>
            <w:lang w:eastAsia="ru-RU"/>
          </w:rPr>
          <w:t>абзац второй</w:t>
        </w:r>
      </w:hyperlink>
      <w:r w:rsidR="007E1635" w:rsidRPr="007E1635">
        <w:rPr>
          <w:rFonts w:ascii="Times New Roman" w:eastAsia="Times New Roman" w:hAnsi="Times New Roman" w:cs="Times New Roman"/>
          <w:sz w:val="24"/>
          <w:szCs w:val="24"/>
          <w:lang w:eastAsia="ru-RU"/>
        </w:rPr>
        <w:t xml:space="preserve"> признать утратившим силу;</w:t>
      </w:r>
    </w:p>
    <w:p w14:paraId="7039F5FB"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 xml:space="preserve">в </w:t>
      </w:r>
      <w:hyperlink r:id="rId13" w:history="1">
        <w:r w:rsidRPr="007E1635">
          <w:rPr>
            <w:rFonts w:ascii="Times New Roman" w:eastAsia="Times New Roman" w:hAnsi="Times New Roman" w:cs="Times New Roman"/>
            <w:sz w:val="24"/>
            <w:szCs w:val="24"/>
            <w:lang w:eastAsia="ru-RU"/>
          </w:rPr>
          <w:t>абзаце третьем</w:t>
        </w:r>
      </w:hyperlink>
      <w:r w:rsidRPr="007E1635">
        <w:rPr>
          <w:rFonts w:ascii="Times New Roman" w:eastAsia="Times New Roman" w:hAnsi="Times New Roman" w:cs="Times New Roman"/>
          <w:sz w:val="24"/>
          <w:szCs w:val="24"/>
          <w:lang w:eastAsia="ru-RU"/>
        </w:rPr>
        <w:t xml:space="preserve"> слова "ставки заработной платы с учетом нагрузки" заменить словами "выплат по ставке заработной платы с учетом нагрузки";</w:t>
      </w:r>
    </w:p>
    <w:p w14:paraId="7A9E813C"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 xml:space="preserve">в </w:t>
      </w:r>
      <w:hyperlink r:id="rId14" w:history="1">
        <w:r w:rsidRPr="007E1635">
          <w:rPr>
            <w:rFonts w:ascii="Times New Roman" w:eastAsia="Times New Roman" w:hAnsi="Times New Roman" w:cs="Times New Roman"/>
            <w:sz w:val="24"/>
            <w:szCs w:val="24"/>
            <w:lang w:eastAsia="ru-RU"/>
          </w:rPr>
          <w:t>абзаце четвертом</w:t>
        </w:r>
      </w:hyperlink>
      <w:r w:rsidRPr="007E1635">
        <w:rPr>
          <w:rFonts w:ascii="Times New Roman" w:eastAsia="Times New Roman" w:hAnsi="Times New Roman" w:cs="Times New Roman"/>
          <w:sz w:val="24"/>
          <w:szCs w:val="24"/>
          <w:lang w:eastAsia="ru-RU"/>
        </w:rPr>
        <w:t xml:space="preserve"> слова "КПЭ, критериев оценки деятельности" заменить словами "КПЭ </w:t>
      </w:r>
      <w:proofErr w:type="gramStart"/>
      <w:r w:rsidRPr="007E1635">
        <w:rPr>
          <w:rFonts w:ascii="Times New Roman" w:eastAsia="Times New Roman" w:hAnsi="Times New Roman" w:cs="Times New Roman"/>
          <w:sz w:val="24"/>
          <w:szCs w:val="24"/>
          <w:lang w:eastAsia="ru-RU"/>
        </w:rPr>
        <w:t>и(</w:t>
      </w:r>
      <w:proofErr w:type="gramEnd"/>
      <w:r w:rsidRPr="007E1635">
        <w:rPr>
          <w:rFonts w:ascii="Times New Roman" w:eastAsia="Times New Roman" w:hAnsi="Times New Roman" w:cs="Times New Roman"/>
          <w:sz w:val="24"/>
          <w:szCs w:val="24"/>
          <w:lang w:eastAsia="ru-RU"/>
        </w:rPr>
        <w:t>или) критериев оценки деятельности";</w:t>
      </w:r>
    </w:p>
    <w:p w14:paraId="2DD0E019" w14:textId="77777777" w:rsidR="007E1635" w:rsidRPr="007E1635" w:rsidRDefault="00433039" w:rsidP="007E1635">
      <w:pPr>
        <w:spacing w:after="0" w:line="240" w:lineRule="auto"/>
        <w:ind w:firstLine="540"/>
        <w:jc w:val="both"/>
        <w:rPr>
          <w:rFonts w:ascii="Verdana" w:eastAsia="Times New Roman" w:hAnsi="Verdana" w:cs="Times New Roman"/>
          <w:sz w:val="21"/>
          <w:szCs w:val="21"/>
          <w:lang w:eastAsia="ru-RU"/>
        </w:rPr>
      </w:pPr>
      <w:hyperlink r:id="rId15" w:history="1">
        <w:r w:rsidR="007E1635" w:rsidRPr="007E1635">
          <w:rPr>
            <w:rFonts w:ascii="Times New Roman" w:eastAsia="Times New Roman" w:hAnsi="Times New Roman" w:cs="Times New Roman"/>
            <w:sz w:val="24"/>
            <w:szCs w:val="24"/>
            <w:lang w:eastAsia="ru-RU"/>
          </w:rPr>
          <w:t>абзац пятый</w:t>
        </w:r>
      </w:hyperlink>
      <w:r w:rsidR="007E1635" w:rsidRPr="007E1635">
        <w:rPr>
          <w:rFonts w:ascii="Times New Roman" w:eastAsia="Times New Roman" w:hAnsi="Times New Roman" w:cs="Times New Roman"/>
          <w:sz w:val="24"/>
          <w:szCs w:val="24"/>
          <w:lang w:eastAsia="ru-RU"/>
        </w:rPr>
        <w:t xml:space="preserve"> изложить в следующей редакции:</w:t>
      </w:r>
    </w:p>
    <w:p w14:paraId="4131D7F4" w14:textId="77777777" w:rsidR="007E1635" w:rsidRPr="007E1635" w:rsidRDefault="007E1635" w:rsidP="007E1635">
      <w:pPr>
        <w:spacing w:after="0" w:line="240" w:lineRule="auto"/>
        <w:ind w:firstLine="540"/>
        <w:jc w:val="both"/>
        <w:rPr>
          <w:rFonts w:ascii="Times New Roman" w:eastAsia="Times New Roman" w:hAnsi="Times New Roman" w:cs="Times New Roman"/>
          <w:sz w:val="24"/>
          <w:szCs w:val="24"/>
          <w:lang w:eastAsia="ru-RU"/>
        </w:rPr>
      </w:pPr>
      <w:r w:rsidRPr="007E1635">
        <w:rPr>
          <w:rFonts w:ascii="Times New Roman" w:eastAsia="Times New Roman" w:hAnsi="Times New Roman" w:cs="Times New Roman"/>
          <w:sz w:val="24"/>
          <w:szCs w:val="24"/>
          <w:lang w:eastAsia="ru-RU"/>
        </w:rPr>
        <w:t xml:space="preserve">"В отношении каждого работника устанавливается не более десяти КПЭ </w:t>
      </w:r>
      <w:proofErr w:type="gramStart"/>
      <w:r w:rsidRPr="007E1635">
        <w:rPr>
          <w:rFonts w:ascii="Times New Roman" w:eastAsia="Times New Roman" w:hAnsi="Times New Roman" w:cs="Times New Roman"/>
          <w:sz w:val="24"/>
          <w:szCs w:val="24"/>
          <w:lang w:eastAsia="ru-RU"/>
        </w:rPr>
        <w:t>и(</w:t>
      </w:r>
      <w:proofErr w:type="gramEnd"/>
      <w:r w:rsidRPr="007E1635">
        <w:rPr>
          <w:rFonts w:ascii="Times New Roman" w:eastAsia="Times New Roman" w:hAnsi="Times New Roman" w:cs="Times New Roman"/>
          <w:sz w:val="24"/>
          <w:szCs w:val="24"/>
          <w:lang w:eastAsia="ru-RU"/>
        </w:rPr>
        <w:t>или) критериев оценки деятельности, для руководителя учреждения, руководителя обособленного структурного подразделения (филиала) учреждения - не более 15 КПЭ и(или) критериев оценки деятельности).";</w:t>
      </w:r>
    </w:p>
    <w:p w14:paraId="30368050" w14:textId="77777777" w:rsidR="007E1635" w:rsidRPr="007E1635" w:rsidRDefault="007E1635" w:rsidP="007E1635">
      <w:pPr>
        <w:spacing w:before="120" w:after="0" w:line="240" w:lineRule="auto"/>
        <w:ind w:firstLine="539"/>
        <w:jc w:val="both"/>
        <w:rPr>
          <w:rFonts w:ascii="Times New Roman" w:eastAsia="Times New Roman" w:hAnsi="Times New Roman" w:cs="Times New Roman"/>
          <w:sz w:val="24"/>
          <w:szCs w:val="24"/>
          <w:lang w:eastAsia="ru-RU"/>
        </w:rPr>
      </w:pPr>
      <w:r w:rsidRPr="007E1635">
        <w:rPr>
          <w:rFonts w:ascii="Times New Roman" w:eastAsia="Times New Roman" w:hAnsi="Times New Roman" w:cs="Times New Roman"/>
          <w:sz w:val="24"/>
          <w:szCs w:val="24"/>
          <w:lang w:eastAsia="ru-RU"/>
        </w:rPr>
        <w:t xml:space="preserve">2) в </w:t>
      </w:r>
      <w:hyperlink r:id="rId16" w:history="1">
        <w:r w:rsidRPr="007E1635">
          <w:rPr>
            <w:rFonts w:ascii="Times New Roman" w:eastAsia="Times New Roman" w:hAnsi="Times New Roman" w:cs="Times New Roman"/>
            <w:sz w:val="24"/>
            <w:szCs w:val="24"/>
            <w:lang w:eastAsia="ru-RU"/>
          </w:rPr>
          <w:t>пункте 4.8</w:t>
        </w:r>
      </w:hyperlink>
      <w:r w:rsidRPr="007E1635">
        <w:rPr>
          <w:rFonts w:ascii="Times New Roman" w:eastAsia="Times New Roman" w:hAnsi="Times New Roman" w:cs="Times New Roman"/>
          <w:sz w:val="24"/>
          <w:szCs w:val="24"/>
          <w:lang w:eastAsia="ru-RU"/>
        </w:rPr>
        <w:t>:</w:t>
      </w:r>
    </w:p>
    <w:p w14:paraId="35E53A48" w14:textId="77777777" w:rsidR="007E1635" w:rsidRPr="007E1635" w:rsidRDefault="00433039" w:rsidP="007E1635">
      <w:pPr>
        <w:spacing w:after="0" w:line="240" w:lineRule="auto"/>
        <w:ind w:firstLine="539"/>
        <w:jc w:val="both"/>
        <w:rPr>
          <w:rFonts w:ascii="Verdana" w:eastAsia="Times New Roman" w:hAnsi="Verdana" w:cs="Times New Roman"/>
          <w:sz w:val="21"/>
          <w:szCs w:val="21"/>
          <w:lang w:eastAsia="ru-RU"/>
        </w:rPr>
      </w:pPr>
      <w:hyperlink r:id="rId17" w:history="1">
        <w:r w:rsidR="007E1635" w:rsidRPr="007E1635">
          <w:rPr>
            <w:rFonts w:ascii="Times New Roman" w:eastAsia="Times New Roman" w:hAnsi="Times New Roman" w:cs="Times New Roman"/>
            <w:sz w:val="24"/>
            <w:szCs w:val="24"/>
            <w:lang w:eastAsia="ru-RU"/>
          </w:rPr>
          <w:t>абзац первый</w:t>
        </w:r>
      </w:hyperlink>
      <w:r w:rsidR="007E1635" w:rsidRPr="007E1635">
        <w:rPr>
          <w:rFonts w:ascii="Times New Roman" w:eastAsia="Times New Roman" w:hAnsi="Times New Roman" w:cs="Times New Roman"/>
          <w:sz w:val="24"/>
          <w:szCs w:val="24"/>
          <w:lang w:eastAsia="ru-RU"/>
        </w:rPr>
        <w:t xml:space="preserve"> изложить в следующей редакции:</w:t>
      </w:r>
    </w:p>
    <w:p w14:paraId="35F99EFE"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"4.8. КПЭ, применяемые для определения размера премиальных выплат по итогам работы, должны соответствовать следующим требованиям</w:t>
      </w:r>
      <w:proofErr w:type="gramStart"/>
      <w:r w:rsidRPr="007E1635">
        <w:rPr>
          <w:rFonts w:ascii="Times New Roman" w:eastAsia="Times New Roman" w:hAnsi="Times New Roman" w:cs="Times New Roman"/>
          <w:sz w:val="24"/>
          <w:szCs w:val="24"/>
          <w:lang w:eastAsia="ru-RU"/>
        </w:rPr>
        <w:t>:"</w:t>
      </w:r>
      <w:proofErr w:type="gramEnd"/>
      <w:r w:rsidRPr="007E1635">
        <w:rPr>
          <w:rFonts w:ascii="Times New Roman" w:eastAsia="Times New Roman" w:hAnsi="Times New Roman" w:cs="Times New Roman"/>
          <w:sz w:val="24"/>
          <w:szCs w:val="24"/>
          <w:lang w:eastAsia="ru-RU"/>
        </w:rPr>
        <w:t>;</w:t>
      </w:r>
    </w:p>
    <w:p w14:paraId="44555103" w14:textId="77777777" w:rsidR="007E1635" w:rsidRPr="007E1635" w:rsidRDefault="00433039" w:rsidP="007E1635">
      <w:pPr>
        <w:spacing w:after="0" w:line="240" w:lineRule="auto"/>
        <w:ind w:firstLine="540"/>
        <w:jc w:val="both"/>
        <w:rPr>
          <w:rFonts w:ascii="Verdana" w:eastAsia="Times New Roman" w:hAnsi="Verdana" w:cs="Times New Roman"/>
          <w:sz w:val="21"/>
          <w:szCs w:val="21"/>
          <w:lang w:eastAsia="ru-RU"/>
        </w:rPr>
      </w:pPr>
      <w:hyperlink r:id="rId18" w:history="1">
        <w:r w:rsidR="007E1635" w:rsidRPr="007E1635">
          <w:rPr>
            <w:rFonts w:ascii="Times New Roman" w:eastAsia="Times New Roman" w:hAnsi="Times New Roman" w:cs="Times New Roman"/>
            <w:sz w:val="24"/>
            <w:szCs w:val="24"/>
            <w:lang w:eastAsia="ru-RU"/>
          </w:rPr>
          <w:t>дополнить</w:t>
        </w:r>
      </w:hyperlink>
      <w:r w:rsidR="007E1635" w:rsidRPr="007E1635">
        <w:rPr>
          <w:rFonts w:ascii="Times New Roman" w:eastAsia="Times New Roman" w:hAnsi="Times New Roman" w:cs="Times New Roman"/>
          <w:sz w:val="24"/>
          <w:szCs w:val="24"/>
          <w:lang w:eastAsia="ru-RU"/>
        </w:rPr>
        <w:t xml:space="preserve"> абзацами следующего содержания:</w:t>
      </w:r>
    </w:p>
    <w:p w14:paraId="1811B8A8"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"Критерии оценки деятельности, применяемые для определения размера премиальных выплат по итогам работы, должны соответствовать следующим требованиям:</w:t>
      </w:r>
    </w:p>
    <w:p w14:paraId="7AE5D354"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а) управляемость - достижение плановых значений критерия оценки деятельности в преобладающей степени зависит от усилий соответственно учреждения, структурного подразделения, филиала, работника, внешние факторы оказывают минимальное влияние на достижение плановых значений критерия оценки деятельности;</w:t>
      </w:r>
    </w:p>
    <w:p w14:paraId="5DE93699"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б) прозрачность - формулировка (описание) критерия оценки деятельности предполагает однозначное понимание оцениваемого аспекта деятельности учреждения, структурного подразделения, филиала, работника соответственно;</w:t>
      </w:r>
    </w:p>
    <w:p w14:paraId="56E079CD"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в) измеримость - критерий оценки деятельности предполагает возможность применения по отношению к нему шкалы качественных оценок (далее - значения критерия оценки деятельности);</w:t>
      </w:r>
    </w:p>
    <w:p w14:paraId="7CAD8EBA" w14:textId="77777777" w:rsidR="007E1635" w:rsidRPr="007E1635" w:rsidRDefault="007E1635" w:rsidP="007E1635">
      <w:pPr>
        <w:spacing w:after="0" w:line="240" w:lineRule="auto"/>
        <w:ind w:firstLine="540"/>
        <w:jc w:val="both"/>
        <w:rPr>
          <w:rFonts w:ascii="Times New Roman" w:eastAsia="Times New Roman" w:hAnsi="Times New Roman" w:cs="Times New Roman"/>
          <w:sz w:val="24"/>
          <w:szCs w:val="24"/>
          <w:lang w:eastAsia="ru-RU"/>
        </w:rPr>
      </w:pPr>
      <w:r w:rsidRPr="007E1635">
        <w:rPr>
          <w:rFonts w:ascii="Times New Roman" w:eastAsia="Times New Roman" w:hAnsi="Times New Roman" w:cs="Times New Roman"/>
          <w:sz w:val="24"/>
          <w:szCs w:val="24"/>
          <w:lang w:eastAsia="ru-RU"/>
        </w:rPr>
        <w:lastRenderedPageBreak/>
        <w:t>г) отсутствие негативных внешних эффектов - установление критерия оценки деятельности не ведет к ухудшению реального положения дел по оцениваемому направлению деятельности или по иным направлениям деятельности учреждения, структурного подразделения, филиала, работника соответственно</w:t>
      </w:r>
      <w:proofErr w:type="gramStart"/>
      <w:r w:rsidRPr="007E1635">
        <w:rPr>
          <w:rFonts w:ascii="Times New Roman" w:eastAsia="Times New Roman" w:hAnsi="Times New Roman" w:cs="Times New Roman"/>
          <w:sz w:val="24"/>
          <w:szCs w:val="24"/>
          <w:lang w:eastAsia="ru-RU"/>
        </w:rPr>
        <w:t>.";</w:t>
      </w:r>
      <w:proofErr w:type="gramEnd"/>
    </w:p>
    <w:p w14:paraId="29496CEF" w14:textId="77777777" w:rsidR="007E1635" w:rsidRPr="007E1635" w:rsidRDefault="007E1635" w:rsidP="007E1635">
      <w:pPr>
        <w:spacing w:before="120" w:after="0" w:line="240" w:lineRule="auto"/>
        <w:ind w:firstLine="539"/>
        <w:jc w:val="both"/>
        <w:rPr>
          <w:rFonts w:ascii="Times New Roman" w:eastAsia="Times New Roman" w:hAnsi="Times New Roman" w:cs="Times New Roman"/>
          <w:sz w:val="24"/>
          <w:szCs w:val="24"/>
          <w:lang w:eastAsia="ru-RU"/>
        </w:rPr>
      </w:pPr>
      <w:r w:rsidRPr="007E1635">
        <w:rPr>
          <w:rFonts w:ascii="Times New Roman" w:eastAsia="Times New Roman" w:hAnsi="Times New Roman" w:cs="Times New Roman"/>
          <w:sz w:val="24"/>
          <w:szCs w:val="24"/>
          <w:lang w:eastAsia="ru-RU"/>
        </w:rPr>
        <w:t xml:space="preserve">3) </w:t>
      </w:r>
      <w:hyperlink r:id="rId19" w:history="1">
        <w:r w:rsidRPr="007E1635">
          <w:rPr>
            <w:rFonts w:ascii="Times New Roman" w:eastAsia="Times New Roman" w:hAnsi="Times New Roman" w:cs="Times New Roman"/>
            <w:sz w:val="24"/>
            <w:szCs w:val="24"/>
            <w:lang w:eastAsia="ru-RU"/>
          </w:rPr>
          <w:t>пункт 4.10</w:t>
        </w:r>
      </w:hyperlink>
      <w:r w:rsidRPr="007E1635">
        <w:rPr>
          <w:rFonts w:ascii="Times New Roman" w:eastAsia="Times New Roman" w:hAnsi="Times New Roman" w:cs="Times New Roman"/>
          <w:sz w:val="24"/>
          <w:szCs w:val="24"/>
          <w:lang w:eastAsia="ru-RU"/>
        </w:rPr>
        <w:t xml:space="preserve"> признать утратившим силу;</w:t>
      </w:r>
    </w:p>
    <w:p w14:paraId="00E4CDF1" w14:textId="77777777" w:rsidR="007E1635" w:rsidRPr="007E1635" w:rsidRDefault="007E1635" w:rsidP="007E1635">
      <w:pPr>
        <w:spacing w:before="120" w:after="0" w:line="240" w:lineRule="auto"/>
        <w:ind w:firstLine="539"/>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 xml:space="preserve">4) </w:t>
      </w:r>
      <w:hyperlink r:id="rId20" w:history="1">
        <w:r w:rsidRPr="007E1635">
          <w:rPr>
            <w:rFonts w:ascii="Times New Roman" w:eastAsia="Times New Roman" w:hAnsi="Times New Roman" w:cs="Times New Roman"/>
            <w:sz w:val="24"/>
            <w:szCs w:val="24"/>
            <w:lang w:eastAsia="ru-RU"/>
          </w:rPr>
          <w:t>пункт 4.11</w:t>
        </w:r>
      </w:hyperlink>
      <w:r w:rsidRPr="007E1635">
        <w:rPr>
          <w:rFonts w:ascii="Times New Roman" w:eastAsia="Times New Roman" w:hAnsi="Times New Roman" w:cs="Times New Roman"/>
          <w:sz w:val="24"/>
          <w:szCs w:val="24"/>
          <w:lang w:eastAsia="ru-RU"/>
        </w:rPr>
        <w:t xml:space="preserve"> изложить в следующей редакции:</w:t>
      </w:r>
    </w:p>
    <w:p w14:paraId="64BD441B"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 xml:space="preserve">"4.11. Для каждого КПЭ </w:t>
      </w:r>
      <w:proofErr w:type="gramStart"/>
      <w:r w:rsidRPr="007E1635">
        <w:rPr>
          <w:rFonts w:ascii="Times New Roman" w:eastAsia="Times New Roman" w:hAnsi="Times New Roman" w:cs="Times New Roman"/>
          <w:sz w:val="24"/>
          <w:szCs w:val="24"/>
          <w:lang w:eastAsia="ru-RU"/>
        </w:rPr>
        <w:t>и(</w:t>
      </w:r>
      <w:proofErr w:type="gramEnd"/>
      <w:r w:rsidRPr="007E1635">
        <w:rPr>
          <w:rFonts w:ascii="Times New Roman" w:eastAsia="Times New Roman" w:hAnsi="Times New Roman" w:cs="Times New Roman"/>
          <w:sz w:val="24"/>
          <w:szCs w:val="24"/>
          <w:lang w:eastAsia="ru-RU"/>
        </w:rPr>
        <w:t>или) критерия оценки деятельности, применяемых для определения размера премиальных выплат по итогам работы, устанавливается:</w:t>
      </w:r>
    </w:p>
    <w:p w14:paraId="4BEAAA6F"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 xml:space="preserve">формула расчета значений КПЭ </w:t>
      </w:r>
      <w:proofErr w:type="gramStart"/>
      <w:r w:rsidRPr="007E1635">
        <w:rPr>
          <w:rFonts w:ascii="Times New Roman" w:eastAsia="Times New Roman" w:hAnsi="Times New Roman" w:cs="Times New Roman"/>
          <w:sz w:val="24"/>
          <w:szCs w:val="24"/>
          <w:lang w:eastAsia="ru-RU"/>
        </w:rPr>
        <w:t>и(</w:t>
      </w:r>
      <w:proofErr w:type="gramEnd"/>
      <w:r w:rsidRPr="007E1635">
        <w:rPr>
          <w:rFonts w:ascii="Times New Roman" w:eastAsia="Times New Roman" w:hAnsi="Times New Roman" w:cs="Times New Roman"/>
          <w:sz w:val="24"/>
          <w:szCs w:val="24"/>
          <w:lang w:eastAsia="ru-RU"/>
        </w:rPr>
        <w:t>или) механизм определения значений критерия оценки деятельности;</w:t>
      </w:r>
    </w:p>
    <w:p w14:paraId="0499357A"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 xml:space="preserve">удельный вес КПЭ </w:t>
      </w:r>
      <w:proofErr w:type="gramStart"/>
      <w:r w:rsidRPr="007E1635">
        <w:rPr>
          <w:rFonts w:ascii="Times New Roman" w:eastAsia="Times New Roman" w:hAnsi="Times New Roman" w:cs="Times New Roman"/>
          <w:sz w:val="24"/>
          <w:szCs w:val="24"/>
          <w:lang w:eastAsia="ru-RU"/>
        </w:rPr>
        <w:t>и(</w:t>
      </w:r>
      <w:proofErr w:type="gramEnd"/>
      <w:r w:rsidRPr="007E1635">
        <w:rPr>
          <w:rFonts w:ascii="Times New Roman" w:eastAsia="Times New Roman" w:hAnsi="Times New Roman" w:cs="Times New Roman"/>
          <w:sz w:val="24"/>
          <w:szCs w:val="24"/>
          <w:lang w:eastAsia="ru-RU"/>
        </w:rPr>
        <w:t>или) критерия оценки деятельности, применяемый для определения размера премиальных выплат по итогам работы, либо максимальная сумма баллов по КПЭ и(или) критерию оценки деятельности, применяемая для определения размера премиальных выплат по итогам работы, либо сумма в абсолютной величине (в рублях), соответствующая КПЭ и(или) критерию оценки деятельности;</w:t>
      </w:r>
    </w:p>
    <w:p w14:paraId="04A531EF"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 xml:space="preserve">плановое значение КПЭ </w:t>
      </w:r>
      <w:proofErr w:type="gramStart"/>
      <w:r w:rsidRPr="007E1635">
        <w:rPr>
          <w:rFonts w:ascii="Times New Roman" w:eastAsia="Times New Roman" w:hAnsi="Times New Roman" w:cs="Times New Roman"/>
          <w:sz w:val="24"/>
          <w:szCs w:val="24"/>
          <w:lang w:eastAsia="ru-RU"/>
        </w:rPr>
        <w:t>и(</w:t>
      </w:r>
      <w:proofErr w:type="gramEnd"/>
      <w:r w:rsidRPr="007E1635">
        <w:rPr>
          <w:rFonts w:ascii="Times New Roman" w:eastAsia="Times New Roman" w:hAnsi="Times New Roman" w:cs="Times New Roman"/>
          <w:sz w:val="24"/>
          <w:szCs w:val="24"/>
          <w:lang w:eastAsia="ru-RU"/>
        </w:rPr>
        <w:t>или) критерия оценки деятельности либо порядок его определения;</w:t>
      </w:r>
    </w:p>
    <w:p w14:paraId="50796288" w14:textId="77777777" w:rsidR="007E1635" w:rsidRPr="007E1635" w:rsidRDefault="007E1635" w:rsidP="007E1635">
      <w:pPr>
        <w:spacing w:after="0" w:line="240" w:lineRule="auto"/>
        <w:ind w:firstLine="540"/>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 xml:space="preserve">механизм или формула, предполагающие определение размера премиальных выплат в зависимости от фактических значений КПЭ </w:t>
      </w:r>
      <w:proofErr w:type="gramStart"/>
      <w:r w:rsidRPr="007E1635">
        <w:rPr>
          <w:rFonts w:ascii="Times New Roman" w:eastAsia="Times New Roman" w:hAnsi="Times New Roman" w:cs="Times New Roman"/>
          <w:sz w:val="24"/>
          <w:szCs w:val="24"/>
          <w:lang w:eastAsia="ru-RU"/>
        </w:rPr>
        <w:t>и(</w:t>
      </w:r>
      <w:proofErr w:type="gramEnd"/>
      <w:r w:rsidRPr="007E1635">
        <w:rPr>
          <w:rFonts w:ascii="Times New Roman" w:eastAsia="Times New Roman" w:hAnsi="Times New Roman" w:cs="Times New Roman"/>
          <w:sz w:val="24"/>
          <w:szCs w:val="24"/>
          <w:lang w:eastAsia="ru-RU"/>
        </w:rPr>
        <w:t>или) критериев оценки деятельности.";</w:t>
      </w:r>
    </w:p>
    <w:p w14:paraId="5BC5EAE6" w14:textId="77777777" w:rsidR="007E1635" w:rsidRPr="007E1635" w:rsidRDefault="007E1635" w:rsidP="007E1635">
      <w:pPr>
        <w:spacing w:before="120" w:after="0" w:line="240" w:lineRule="auto"/>
        <w:ind w:firstLine="539"/>
        <w:jc w:val="both"/>
        <w:rPr>
          <w:rFonts w:ascii="Verdana" w:eastAsia="Times New Roman" w:hAnsi="Verdana" w:cs="Times New Roman"/>
          <w:sz w:val="21"/>
          <w:szCs w:val="21"/>
          <w:lang w:eastAsia="ru-RU"/>
        </w:rPr>
      </w:pPr>
      <w:r w:rsidRPr="007E1635">
        <w:rPr>
          <w:rFonts w:ascii="Times New Roman" w:eastAsia="Times New Roman" w:hAnsi="Times New Roman" w:cs="Times New Roman"/>
          <w:sz w:val="24"/>
          <w:szCs w:val="24"/>
          <w:lang w:eastAsia="ru-RU"/>
        </w:rPr>
        <w:t xml:space="preserve">5) </w:t>
      </w:r>
      <w:hyperlink r:id="rId21" w:history="1">
        <w:r w:rsidRPr="007E1635">
          <w:rPr>
            <w:rFonts w:ascii="Times New Roman" w:eastAsia="Times New Roman" w:hAnsi="Times New Roman" w:cs="Times New Roman"/>
            <w:sz w:val="24"/>
            <w:szCs w:val="24"/>
            <w:lang w:eastAsia="ru-RU"/>
          </w:rPr>
          <w:t>абзац второй пункта 4.13</w:t>
        </w:r>
      </w:hyperlink>
      <w:r w:rsidRPr="007E1635">
        <w:rPr>
          <w:rFonts w:ascii="Times New Roman" w:eastAsia="Times New Roman" w:hAnsi="Times New Roman" w:cs="Times New Roman"/>
          <w:sz w:val="24"/>
          <w:szCs w:val="24"/>
          <w:lang w:eastAsia="ru-RU"/>
        </w:rPr>
        <w:t xml:space="preserve"> изложить в следующей редакции:</w:t>
      </w:r>
    </w:p>
    <w:p w14:paraId="52D15E2F" w14:textId="77777777" w:rsidR="007E1635" w:rsidRPr="007E1635" w:rsidRDefault="007E1635" w:rsidP="007E1635">
      <w:pPr>
        <w:spacing w:after="0" w:line="240" w:lineRule="auto"/>
        <w:ind w:firstLine="540"/>
        <w:jc w:val="both"/>
        <w:rPr>
          <w:rFonts w:ascii="Times New Roman" w:eastAsia="Times New Roman" w:hAnsi="Times New Roman" w:cs="Times New Roman"/>
          <w:sz w:val="24"/>
          <w:szCs w:val="24"/>
          <w:lang w:eastAsia="ru-RU"/>
        </w:rPr>
      </w:pPr>
      <w:proofErr w:type="gramStart"/>
      <w:r w:rsidRPr="007E1635">
        <w:rPr>
          <w:rFonts w:ascii="Times New Roman" w:eastAsia="Times New Roman" w:hAnsi="Times New Roman" w:cs="Times New Roman"/>
          <w:sz w:val="24"/>
          <w:szCs w:val="24"/>
          <w:lang w:eastAsia="ru-RU"/>
        </w:rPr>
        <w:t xml:space="preserve">"Стимулирующая надбавка по итогам работы устанавливается на определенный период в процентах к должностному окладу (окладу, выплатам по ставке заработной платы), либо сумме должностного оклада (оклада), выплат по ставке заработной платы и выплат по повышающим коэффициентам к должностному окладу (окладу, ставке заработной платы) (далее - </w:t>
      </w:r>
      <w:proofErr w:type="spellStart"/>
      <w:r w:rsidRPr="007E1635">
        <w:rPr>
          <w:rFonts w:ascii="Times New Roman" w:eastAsia="Times New Roman" w:hAnsi="Times New Roman" w:cs="Times New Roman"/>
          <w:sz w:val="24"/>
          <w:szCs w:val="24"/>
          <w:lang w:eastAsia="ru-RU"/>
        </w:rPr>
        <w:t>окладно</w:t>
      </w:r>
      <w:proofErr w:type="spellEnd"/>
      <w:r w:rsidRPr="007E1635">
        <w:rPr>
          <w:rFonts w:ascii="Times New Roman" w:eastAsia="Times New Roman" w:hAnsi="Times New Roman" w:cs="Times New Roman"/>
          <w:sz w:val="24"/>
          <w:szCs w:val="24"/>
          <w:lang w:eastAsia="ru-RU"/>
        </w:rPr>
        <w:t xml:space="preserve">-ставочная часть заработной платы), либо сумме </w:t>
      </w:r>
      <w:proofErr w:type="spellStart"/>
      <w:r w:rsidRPr="007E1635">
        <w:rPr>
          <w:rFonts w:ascii="Times New Roman" w:eastAsia="Times New Roman" w:hAnsi="Times New Roman" w:cs="Times New Roman"/>
          <w:sz w:val="24"/>
          <w:szCs w:val="24"/>
          <w:lang w:eastAsia="ru-RU"/>
        </w:rPr>
        <w:t>окладно</w:t>
      </w:r>
      <w:proofErr w:type="spellEnd"/>
      <w:r w:rsidRPr="007E1635">
        <w:rPr>
          <w:rFonts w:ascii="Times New Roman" w:eastAsia="Times New Roman" w:hAnsi="Times New Roman" w:cs="Times New Roman"/>
          <w:sz w:val="24"/>
          <w:szCs w:val="24"/>
          <w:lang w:eastAsia="ru-RU"/>
        </w:rPr>
        <w:t>-ставочной части заработной платы работника и компенсационных выплат работнику без учета</w:t>
      </w:r>
      <w:proofErr w:type="gramEnd"/>
      <w:r w:rsidRPr="007E1635">
        <w:rPr>
          <w:rFonts w:ascii="Times New Roman" w:eastAsia="Times New Roman" w:hAnsi="Times New Roman" w:cs="Times New Roman"/>
          <w:sz w:val="24"/>
          <w:szCs w:val="24"/>
          <w:lang w:eastAsia="ru-RU"/>
        </w:rPr>
        <w:t xml:space="preserve"> компенсационных выплат за работу в выходные и праздничные дни (далее - базовая часть заработной платы)</w:t>
      </w:r>
      <w:proofErr w:type="gramStart"/>
      <w:r w:rsidRPr="007E1635">
        <w:rPr>
          <w:rFonts w:ascii="Times New Roman" w:eastAsia="Times New Roman" w:hAnsi="Times New Roman" w:cs="Times New Roman"/>
          <w:sz w:val="24"/>
          <w:szCs w:val="24"/>
          <w:lang w:eastAsia="ru-RU"/>
        </w:rPr>
        <w:t>."</w:t>
      </w:r>
      <w:proofErr w:type="gramEnd"/>
      <w:r w:rsidRPr="007E1635">
        <w:rPr>
          <w:rFonts w:ascii="Times New Roman" w:eastAsia="Times New Roman" w:hAnsi="Times New Roman" w:cs="Times New Roman"/>
          <w:sz w:val="24"/>
          <w:szCs w:val="24"/>
          <w:lang w:eastAsia="ru-RU"/>
        </w:rPr>
        <w:t>;</w:t>
      </w:r>
    </w:p>
    <w:p w14:paraId="451708BE" w14:textId="77777777" w:rsidR="007E1635" w:rsidRPr="007E1635" w:rsidRDefault="007E1635" w:rsidP="007E1635">
      <w:pPr>
        <w:spacing w:before="120" w:after="0" w:line="240" w:lineRule="auto"/>
        <w:ind w:firstLine="539"/>
        <w:jc w:val="both"/>
        <w:rPr>
          <w:rFonts w:ascii="Times New Roman" w:eastAsia="Times New Roman" w:hAnsi="Times New Roman" w:cs="Times New Roman"/>
          <w:sz w:val="24"/>
          <w:szCs w:val="24"/>
          <w:lang w:eastAsia="ru-RU"/>
        </w:rPr>
      </w:pPr>
      <w:r w:rsidRPr="007E1635">
        <w:rPr>
          <w:rFonts w:ascii="Times New Roman" w:eastAsia="Times New Roman" w:hAnsi="Times New Roman" w:cs="Times New Roman"/>
          <w:sz w:val="24"/>
          <w:szCs w:val="24"/>
          <w:lang w:eastAsia="ru-RU"/>
        </w:rPr>
        <w:t xml:space="preserve">6) </w:t>
      </w:r>
      <w:hyperlink r:id="rId22" w:history="1">
        <w:r w:rsidRPr="007E1635">
          <w:rPr>
            <w:rFonts w:ascii="Times New Roman" w:eastAsia="Times New Roman" w:hAnsi="Times New Roman" w:cs="Times New Roman"/>
            <w:sz w:val="24"/>
            <w:szCs w:val="24"/>
            <w:lang w:eastAsia="ru-RU"/>
          </w:rPr>
          <w:t>абзац второй пункта 4.15</w:t>
        </w:r>
      </w:hyperlink>
      <w:r w:rsidRPr="007E1635">
        <w:rPr>
          <w:rFonts w:ascii="Times New Roman" w:eastAsia="Times New Roman" w:hAnsi="Times New Roman" w:cs="Times New Roman"/>
          <w:sz w:val="24"/>
          <w:szCs w:val="24"/>
          <w:lang w:eastAsia="ru-RU"/>
        </w:rPr>
        <w:t xml:space="preserve"> после слов "в том числе" дополнить словами "формулы расчета значений КПЭ </w:t>
      </w:r>
      <w:proofErr w:type="gramStart"/>
      <w:r w:rsidRPr="007E1635">
        <w:rPr>
          <w:rFonts w:ascii="Times New Roman" w:eastAsia="Times New Roman" w:hAnsi="Times New Roman" w:cs="Times New Roman"/>
          <w:sz w:val="24"/>
          <w:szCs w:val="24"/>
          <w:lang w:eastAsia="ru-RU"/>
        </w:rPr>
        <w:t>и(</w:t>
      </w:r>
      <w:proofErr w:type="gramEnd"/>
      <w:r w:rsidRPr="007E1635">
        <w:rPr>
          <w:rFonts w:ascii="Times New Roman" w:eastAsia="Times New Roman" w:hAnsi="Times New Roman" w:cs="Times New Roman"/>
          <w:sz w:val="24"/>
          <w:szCs w:val="24"/>
          <w:lang w:eastAsia="ru-RU"/>
        </w:rPr>
        <w:t>или) механизмы определения значений критериев оценки деятельности,";</w:t>
      </w:r>
    </w:p>
    <w:p w14:paraId="1FB7286F" w14:textId="77777777" w:rsidR="007E1635" w:rsidRPr="007E1635" w:rsidRDefault="007E1635" w:rsidP="007E1635">
      <w:pPr>
        <w:spacing w:before="120" w:after="0" w:line="240" w:lineRule="auto"/>
        <w:ind w:firstLine="539"/>
        <w:jc w:val="both"/>
        <w:rPr>
          <w:rFonts w:ascii="Times New Roman" w:eastAsia="Times New Roman" w:hAnsi="Times New Roman" w:cs="Times New Roman"/>
          <w:sz w:val="24"/>
          <w:szCs w:val="24"/>
          <w:lang w:eastAsia="ru-RU"/>
        </w:rPr>
      </w:pPr>
      <w:r w:rsidRPr="007E1635">
        <w:rPr>
          <w:rFonts w:ascii="Times New Roman" w:eastAsia="Times New Roman" w:hAnsi="Times New Roman" w:cs="Times New Roman"/>
          <w:sz w:val="24"/>
          <w:szCs w:val="24"/>
          <w:lang w:eastAsia="ru-RU"/>
        </w:rPr>
        <w:t xml:space="preserve">7) в </w:t>
      </w:r>
      <w:hyperlink r:id="rId23" w:history="1">
        <w:r w:rsidRPr="007E1635">
          <w:rPr>
            <w:rFonts w:ascii="Times New Roman" w:eastAsia="Times New Roman" w:hAnsi="Times New Roman" w:cs="Times New Roman"/>
            <w:sz w:val="24"/>
            <w:szCs w:val="24"/>
            <w:lang w:eastAsia="ru-RU"/>
          </w:rPr>
          <w:t>пунктах 4.15</w:t>
        </w:r>
      </w:hyperlink>
      <w:r w:rsidRPr="007E1635">
        <w:rPr>
          <w:rFonts w:ascii="Times New Roman" w:eastAsia="Times New Roman" w:hAnsi="Times New Roman" w:cs="Times New Roman"/>
          <w:sz w:val="24"/>
          <w:szCs w:val="24"/>
          <w:lang w:eastAsia="ru-RU"/>
        </w:rPr>
        <w:t xml:space="preserve"> - </w:t>
      </w:r>
      <w:hyperlink r:id="rId24" w:history="1">
        <w:r w:rsidRPr="007E1635">
          <w:rPr>
            <w:rFonts w:ascii="Times New Roman" w:eastAsia="Times New Roman" w:hAnsi="Times New Roman" w:cs="Times New Roman"/>
            <w:sz w:val="24"/>
            <w:szCs w:val="24"/>
            <w:lang w:eastAsia="ru-RU"/>
          </w:rPr>
          <w:t>4.17</w:t>
        </w:r>
      </w:hyperlink>
      <w:r w:rsidRPr="007E1635">
        <w:rPr>
          <w:rFonts w:ascii="Times New Roman" w:eastAsia="Times New Roman" w:hAnsi="Times New Roman" w:cs="Times New Roman"/>
          <w:sz w:val="24"/>
          <w:szCs w:val="24"/>
          <w:lang w:eastAsia="ru-RU"/>
        </w:rPr>
        <w:t xml:space="preserve"> слова "КПЭ, критериев оценки деятельности", "КПЭ и критерии оценки деятельности" в соответствующем падеже заменить словами "КПЭ </w:t>
      </w:r>
      <w:proofErr w:type="gramStart"/>
      <w:r w:rsidRPr="007E1635">
        <w:rPr>
          <w:rFonts w:ascii="Times New Roman" w:eastAsia="Times New Roman" w:hAnsi="Times New Roman" w:cs="Times New Roman"/>
          <w:sz w:val="24"/>
          <w:szCs w:val="24"/>
          <w:lang w:eastAsia="ru-RU"/>
        </w:rPr>
        <w:t>и(</w:t>
      </w:r>
      <w:proofErr w:type="gramEnd"/>
      <w:r w:rsidRPr="007E1635">
        <w:rPr>
          <w:rFonts w:ascii="Times New Roman" w:eastAsia="Times New Roman" w:hAnsi="Times New Roman" w:cs="Times New Roman"/>
          <w:sz w:val="24"/>
          <w:szCs w:val="24"/>
          <w:lang w:eastAsia="ru-RU"/>
        </w:rPr>
        <w:t>или) критерии оценки деятельности" в соответствующем падеже;</w:t>
      </w:r>
    </w:p>
    <w:p w14:paraId="5096E1C5" w14:textId="77777777" w:rsidR="007E1635" w:rsidRPr="007E1635" w:rsidRDefault="007E1635" w:rsidP="007E1635">
      <w:pPr>
        <w:spacing w:before="120" w:after="0" w:line="240" w:lineRule="auto"/>
        <w:ind w:firstLine="539"/>
        <w:jc w:val="both"/>
        <w:rPr>
          <w:rFonts w:ascii="Times New Roman" w:eastAsia="Times New Roman" w:hAnsi="Times New Roman" w:cs="Times New Roman"/>
          <w:sz w:val="24"/>
          <w:szCs w:val="24"/>
          <w:lang w:eastAsia="ru-RU"/>
        </w:rPr>
      </w:pPr>
      <w:r w:rsidRPr="007E1635">
        <w:rPr>
          <w:rFonts w:ascii="Times New Roman" w:eastAsia="Times New Roman" w:hAnsi="Times New Roman" w:cs="Times New Roman"/>
          <w:sz w:val="24"/>
          <w:szCs w:val="24"/>
          <w:lang w:eastAsia="ru-RU"/>
        </w:rPr>
        <w:t xml:space="preserve">8) </w:t>
      </w:r>
      <w:hyperlink r:id="rId25" w:history="1">
        <w:r w:rsidRPr="007E1635">
          <w:rPr>
            <w:rFonts w:ascii="Times New Roman" w:eastAsia="Times New Roman" w:hAnsi="Times New Roman" w:cs="Times New Roman"/>
            <w:sz w:val="24"/>
            <w:szCs w:val="24"/>
            <w:lang w:eastAsia="ru-RU"/>
          </w:rPr>
          <w:t>абзац первый пункта 4.22</w:t>
        </w:r>
      </w:hyperlink>
      <w:r w:rsidRPr="007E1635">
        <w:rPr>
          <w:rFonts w:ascii="Times New Roman" w:eastAsia="Times New Roman" w:hAnsi="Times New Roman" w:cs="Times New Roman"/>
          <w:sz w:val="24"/>
          <w:szCs w:val="24"/>
          <w:lang w:eastAsia="ru-RU"/>
        </w:rPr>
        <w:t xml:space="preserve"> после слов "должностям (профессиям) работников" дополнить словами ", входящих в ПКГ (КУ)</w:t>
      </w:r>
      <w:proofErr w:type="gramStart"/>
      <w:r w:rsidRPr="007E1635">
        <w:rPr>
          <w:rFonts w:ascii="Times New Roman" w:eastAsia="Times New Roman" w:hAnsi="Times New Roman" w:cs="Times New Roman"/>
          <w:sz w:val="24"/>
          <w:szCs w:val="24"/>
          <w:lang w:eastAsia="ru-RU"/>
        </w:rPr>
        <w:t>,"</w:t>
      </w:r>
      <w:proofErr w:type="gramEnd"/>
      <w:r w:rsidRPr="007E1635">
        <w:rPr>
          <w:rFonts w:ascii="Times New Roman" w:eastAsia="Times New Roman" w:hAnsi="Times New Roman" w:cs="Times New Roman"/>
          <w:sz w:val="24"/>
          <w:szCs w:val="24"/>
          <w:lang w:eastAsia="ru-RU"/>
        </w:rPr>
        <w:t>;</w:t>
      </w:r>
    </w:p>
    <w:p w14:paraId="47602C4A" w14:textId="0F6BB1D6" w:rsidR="007E1635" w:rsidRPr="007E1635" w:rsidRDefault="007E1635" w:rsidP="007E1635">
      <w:pPr>
        <w:spacing w:before="120" w:after="0" w:line="240" w:lineRule="auto"/>
        <w:ind w:firstLine="539"/>
        <w:jc w:val="both"/>
        <w:rPr>
          <w:rFonts w:ascii="Times New Roman" w:eastAsia="Times New Roman" w:hAnsi="Times New Roman" w:cs="Times New Roman"/>
          <w:sz w:val="24"/>
          <w:szCs w:val="24"/>
          <w:lang w:eastAsia="ru-RU"/>
        </w:rPr>
      </w:pPr>
      <w:r w:rsidRPr="007E1635">
        <w:rPr>
          <w:rFonts w:ascii="Times New Roman" w:eastAsia="Times New Roman" w:hAnsi="Times New Roman" w:cs="Times New Roman"/>
          <w:sz w:val="24"/>
          <w:szCs w:val="24"/>
          <w:lang w:eastAsia="ru-RU"/>
        </w:rPr>
        <w:t xml:space="preserve">9) в </w:t>
      </w:r>
      <w:hyperlink r:id="rId26" w:history="1">
        <w:r w:rsidRPr="007E1635">
          <w:rPr>
            <w:rFonts w:ascii="Times New Roman" w:eastAsia="Times New Roman" w:hAnsi="Times New Roman" w:cs="Times New Roman"/>
            <w:sz w:val="24"/>
            <w:szCs w:val="24"/>
            <w:lang w:eastAsia="ru-RU"/>
          </w:rPr>
          <w:t>абзаце первом пункта 5.2</w:t>
        </w:r>
      </w:hyperlink>
      <w:r w:rsidRPr="007E1635">
        <w:rPr>
          <w:rFonts w:ascii="Times New Roman" w:eastAsia="Times New Roman" w:hAnsi="Times New Roman" w:cs="Times New Roman"/>
          <w:sz w:val="24"/>
          <w:szCs w:val="24"/>
          <w:lang w:eastAsia="ru-RU"/>
        </w:rPr>
        <w:t xml:space="preserve"> слов</w:t>
      </w:r>
      <w:r>
        <w:rPr>
          <w:rFonts w:ascii="Times New Roman" w:eastAsia="Times New Roman" w:hAnsi="Times New Roman" w:cs="Times New Roman"/>
          <w:sz w:val="24"/>
          <w:szCs w:val="24"/>
          <w:lang w:eastAsia="ru-RU"/>
        </w:rPr>
        <w:t>а "с учетом нагрузки" исключить.</w:t>
      </w:r>
    </w:p>
    <w:p w14:paraId="3756B72F" w14:textId="77777777" w:rsidR="00954D2F" w:rsidRDefault="00954D2F" w:rsidP="00954D2F">
      <w:pPr>
        <w:spacing w:after="0" w:line="240" w:lineRule="auto"/>
        <w:rPr>
          <w:rFonts w:ascii="Times New Roman" w:hAnsi="Times New Roman" w:cs="Times New Roman"/>
          <w:sz w:val="24"/>
          <w:szCs w:val="24"/>
        </w:rPr>
      </w:pPr>
    </w:p>
    <w:p w14:paraId="14BE684F" w14:textId="77777777" w:rsidR="00954D2F" w:rsidRDefault="00954D2F" w:rsidP="00954D2F">
      <w:pPr>
        <w:spacing w:after="0" w:line="240" w:lineRule="auto"/>
        <w:rPr>
          <w:rFonts w:ascii="Times New Roman" w:hAnsi="Times New Roman" w:cs="Times New Roman"/>
          <w:sz w:val="24"/>
          <w:szCs w:val="24"/>
        </w:rPr>
      </w:pPr>
    </w:p>
    <w:p w14:paraId="3B34A9FD" w14:textId="77777777" w:rsidR="000F3865" w:rsidRDefault="000F3865" w:rsidP="007E1635">
      <w:pPr>
        <w:pStyle w:val="ConsPlusTitle"/>
        <w:spacing w:after="120"/>
        <w:outlineLvl w:val="1"/>
        <w:rPr>
          <w:rFonts w:ascii="Times New Roman" w:hAnsi="Times New Roman" w:cs="Times New Roman"/>
          <w:sz w:val="24"/>
          <w:szCs w:val="24"/>
        </w:rPr>
      </w:pPr>
    </w:p>
    <w:sectPr w:rsidR="000F3865" w:rsidSect="007E1635">
      <w:pgSz w:w="11905" w:h="16838"/>
      <w:pgMar w:top="284" w:right="850" w:bottom="1134" w:left="1276"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9C1F3" w14:textId="77777777" w:rsidR="00433039" w:rsidRDefault="00433039" w:rsidP="00B14E9E">
      <w:pPr>
        <w:spacing w:after="0" w:line="240" w:lineRule="auto"/>
      </w:pPr>
      <w:r>
        <w:separator/>
      </w:r>
    </w:p>
  </w:endnote>
  <w:endnote w:type="continuationSeparator" w:id="0">
    <w:p w14:paraId="663A7491" w14:textId="77777777" w:rsidR="00433039" w:rsidRDefault="00433039" w:rsidP="00B1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9F387" w14:textId="77777777" w:rsidR="00433039" w:rsidRDefault="00433039" w:rsidP="00B14E9E">
      <w:pPr>
        <w:spacing w:after="0" w:line="240" w:lineRule="auto"/>
      </w:pPr>
      <w:r>
        <w:separator/>
      </w:r>
    </w:p>
  </w:footnote>
  <w:footnote w:type="continuationSeparator" w:id="0">
    <w:p w14:paraId="5EF9E201" w14:textId="77777777" w:rsidR="00433039" w:rsidRDefault="00433039" w:rsidP="00B14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6ED5"/>
    <w:multiLevelType w:val="hybridMultilevel"/>
    <w:tmpl w:val="8AB6FF7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53CD20EB"/>
    <w:multiLevelType w:val="hybridMultilevel"/>
    <w:tmpl w:val="B29CA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7521D"/>
    <w:multiLevelType w:val="hybridMultilevel"/>
    <w:tmpl w:val="EC2844B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607A007A"/>
    <w:multiLevelType w:val="hybridMultilevel"/>
    <w:tmpl w:val="9620D7DE"/>
    <w:lvl w:ilvl="0" w:tplc="9B80FD8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2E"/>
    <w:rsid w:val="000134ED"/>
    <w:rsid w:val="0005620E"/>
    <w:rsid w:val="000622BD"/>
    <w:rsid w:val="00072E70"/>
    <w:rsid w:val="0008395D"/>
    <w:rsid w:val="000F3865"/>
    <w:rsid w:val="00145642"/>
    <w:rsid w:val="001544FF"/>
    <w:rsid w:val="00162F1D"/>
    <w:rsid w:val="001726E6"/>
    <w:rsid w:val="001B2181"/>
    <w:rsid w:val="001C7EA1"/>
    <w:rsid w:val="001E1D33"/>
    <w:rsid w:val="001E70C7"/>
    <w:rsid w:val="0024015E"/>
    <w:rsid w:val="00295496"/>
    <w:rsid w:val="00346C21"/>
    <w:rsid w:val="003657E2"/>
    <w:rsid w:val="00370EE9"/>
    <w:rsid w:val="003770E2"/>
    <w:rsid w:val="003A7257"/>
    <w:rsid w:val="003F3C89"/>
    <w:rsid w:val="00433039"/>
    <w:rsid w:val="00455615"/>
    <w:rsid w:val="004D7AF4"/>
    <w:rsid w:val="004F63DA"/>
    <w:rsid w:val="0056312A"/>
    <w:rsid w:val="005643C2"/>
    <w:rsid w:val="005D2569"/>
    <w:rsid w:val="0065043B"/>
    <w:rsid w:val="0067254D"/>
    <w:rsid w:val="0069728B"/>
    <w:rsid w:val="00697AD1"/>
    <w:rsid w:val="006C7563"/>
    <w:rsid w:val="00711175"/>
    <w:rsid w:val="00722A14"/>
    <w:rsid w:val="007A00FB"/>
    <w:rsid w:val="007B5D4A"/>
    <w:rsid w:val="007E1635"/>
    <w:rsid w:val="007E4E46"/>
    <w:rsid w:val="00890294"/>
    <w:rsid w:val="008B02FF"/>
    <w:rsid w:val="008F1449"/>
    <w:rsid w:val="008F382E"/>
    <w:rsid w:val="00915769"/>
    <w:rsid w:val="00954D2F"/>
    <w:rsid w:val="009950DA"/>
    <w:rsid w:val="00A16D93"/>
    <w:rsid w:val="00A251F3"/>
    <w:rsid w:val="00A46B2C"/>
    <w:rsid w:val="00AE4FC1"/>
    <w:rsid w:val="00B14E9E"/>
    <w:rsid w:val="00B52C31"/>
    <w:rsid w:val="00B6589B"/>
    <w:rsid w:val="00B66A59"/>
    <w:rsid w:val="00BA2B7F"/>
    <w:rsid w:val="00BA6008"/>
    <w:rsid w:val="00BE2399"/>
    <w:rsid w:val="00BE49D0"/>
    <w:rsid w:val="00BF6E69"/>
    <w:rsid w:val="00BF77C0"/>
    <w:rsid w:val="00C11D74"/>
    <w:rsid w:val="00C239F8"/>
    <w:rsid w:val="00C3787C"/>
    <w:rsid w:val="00C6359E"/>
    <w:rsid w:val="00CA2DE6"/>
    <w:rsid w:val="00CB62F3"/>
    <w:rsid w:val="00CC349D"/>
    <w:rsid w:val="00CC5EBF"/>
    <w:rsid w:val="00CE661F"/>
    <w:rsid w:val="00D03EA7"/>
    <w:rsid w:val="00D4176B"/>
    <w:rsid w:val="00D44D57"/>
    <w:rsid w:val="00D4577F"/>
    <w:rsid w:val="00D6776E"/>
    <w:rsid w:val="00DB4DF4"/>
    <w:rsid w:val="00DC3AE1"/>
    <w:rsid w:val="00E66EEA"/>
    <w:rsid w:val="00E8639B"/>
    <w:rsid w:val="00EF30A8"/>
    <w:rsid w:val="00F1284E"/>
    <w:rsid w:val="00F9677A"/>
    <w:rsid w:val="00FA19AD"/>
    <w:rsid w:val="00FC19FF"/>
    <w:rsid w:val="00FF0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8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8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7254D"/>
    <w:pPr>
      <w:spacing w:after="0" w:line="240" w:lineRule="auto"/>
      <w:ind w:left="720"/>
      <w:contextualSpacing/>
    </w:pPr>
    <w:rPr>
      <w:rFonts w:ascii="Times New Roman" w:eastAsia="Calibri" w:hAnsi="Times New Roman" w:cs="Times New Roman"/>
      <w:sz w:val="28"/>
    </w:rPr>
  </w:style>
  <w:style w:type="paragraph" w:styleId="a4">
    <w:name w:val="header"/>
    <w:basedOn w:val="a"/>
    <w:link w:val="a5"/>
    <w:uiPriority w:val="99"/>
    <w:unhideWhenUsed/>
    <w:rsid w:val="00B14E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4E9E"/>
  </w:style>
  <w:style w:type="paragraph" w:styleId="a6">
    <w:name w:val="footer"/>
    <w:basedOn w:val="a"/>
    <w:link w:val="a7"/>
    <w:uiPriority w:val="99"/>
    <w:semiHidden/>
    <w:unhideWhenUsed/>
    <w:rsid w:val="00B14E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14E9E"/>
  </w:style>
  <w:style w:type="paragraph" w:styleId="a8">
    <w:name w:val="Balloon Text"/>
    <w:basedOn w:val="a"/>
    <w:link w:val="a9"/>
    <w:uiPriority w:val="99"/>
    <w:semiHidden/>
    <w:unhideWhenUsed/>
    <w:rsid w:val="00BE23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2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8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8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8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82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7254D"/>
    <w:pPr>
      <w:spacing w:after="0" w:line="240" w:lineRule="auto"/>
      <w:ind w:left="720"/>
      <w:contextualSpacing/>
    </w:pPr>
    <w:rPr>
      <w:rFonts w:ascii="Times New Roman" w:eastAsia="Calibri" w:hAnsi="Times New Roman" w:cs="Times New Roman"/>
      <w:sz w:val="28"/>
    </w:rPr>
  </w:style>
  <w:style w:type="paragraph" w:styleId="a4">
    <w:name w:val="header"/>
    <w:basedOn w:val="a"/>
    <w:link w:val="a5"/>
    <w:uiPriority w:val="99"/>
    <w:unhideWhenUsed/>
    <w:rsid w:val="00B14E9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4E9E"/>
  </w:style>
  <w:style w:type="paragraph" w:styleId="a6">
    <w:name w:val="footer"/>
    <w:basedOn w:val="a"/>
    <w:link w:val="a7"/>
    <w:uiPriority w:val="99"/>
    <w:semiHidden/>
    <w:unhideWhenUsed/>
    <w:rsid w:val="00B14E9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14E9E"/>
  </w:style>
  <w:style w:type="paragraph" w:styleId="a8">
    <w:name w:val="Balloon Text"/>
    <w:basedOn w:val="a"/>
    <w:link w:val="a9"/>
    <w:uiPriority w:val="99"/>
    <w:semiHidden/>
    <w:unhideWhenUsed/>
    <w:rsid w:val="00BE23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2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783">
      <w:bodyDiv w:val="1"/>
      <w:marLeft w:val="0"/>
      <w:marRight w:val="0"/>
      <w:marTop w:val="0"/>
      <w:marBottom w:val="0"/>
      <w:divBdr>
        <w:top w:val="none" w:sz="0" w:space="0" w:color="auto"/>
        <w:left w:val="none" w:sz="0" w:space="0" w:color="auto"/>
        <w:bottom w:val="none" w:sz="0" w:space="0" w:color="auto"/>
        <w:right w:val="none" w:sz="0" w:space="0" w:color="auto"/>
      </w:divBdr>
    </w:div>
    <w:div w:id="319772583">
      <w:bodyDiv w:val="1"/>
      <w:marLeft w:val="0"/>
      <w:marRight w:val="0"/>
      <w:marTop w:val="0"/>
      <w:marBottom w:val="0"/>
      <w:divBdr>
        <w:top w:val="none" w:sz="0" w:space="0" w:color="auto"/>
        <w:left w:val="none" w:sz="0" w:space="0" w:color="auto"/>
        <w:bottom w:val="none" w:sz="0" w:space="0" w:color="auto"/>
        <w:right w:val="none" w:sz="0" w:space="0" w:color="auto"/>
      </w:divBdr>
    </w:div>
    <w:div w:id="704136911">
      <w:bodyDiv w:val="1"/>
      <w:marLeft w:val="0"/>
      <w:marRight w:val="0"/>
      <w:marTop w:val="0"/>
      <w:marBottom w:val="0"/>
      <w:divBdr>
        <w:top w:val="none" w:sz="0" w:space="0" w:color="auto"/>
        <w:left w:val="none" w:sz="0" w:space="0" w:color="auto"/>
        <w:bottom w:val="none" w:sz="0" w:space="0" w:color="auto"/>
        <w:right w:val="none" w:sz="0" w:space="0" w:color="auto"/>
      </w:divBdr>
    </w:div>
    <w:div w:id="1104108820">
      <w:bodyDiv w:val="1"/>
      <w:marLeft w:val="0"/>
      <w:marRight w:val="0"/>
      <w:marTop w:val="0"/>
      <w:marBottom w:val="0"/>
      <w:divBdr>
        <w:top w:val="none" w:sz="0" w:space="0" w:color="auto"/>
        <w:left w:val="none" w:sz="0" w:space="0" w:color="auto"/>
        <w:bottom w:val="none" w:sz="0" w:space="0" w:color="auto"/>
        <w:right w:val="none" w:sz="0" w:space="0" w:color="auto"/>
      </w:divBdr>
    </w:div>
    <w:div w:id="1334601578">
      <w:bodyDiv w:val="1"/>
      <w:marLeft w:val="0"/>
      <w:marRight w:val="0"/>
      <w:marTop w:val="0"/>
      <w:marBottom w:val="0"/>
      <w:divBdr>
        <w:top w:val="none" w:sz="0" w:space="0" w:color="auto"/>
        <w:left w:val="none" w:sz="0" w:space="0" w:color="auto"/>
        <w:bottom w:val="none" w:sz="0" w:space="0" w:color="auto"/>
        <w:right w:val="none" w:sz="0" w:space="0" w:color="auto"/>
      </w:divBdr>
    </w:div>
    <w:div w:id="1342391136">
      <w:bodyDiv w:val="1"/>
      <w:marLeft w:val="0"/>
      <w:marRight w:val="0"/>
      <w:marTop w:val="0"/>
      <w:marBottom w:val="0"/>
      <w:divBdr>
        <w:top w:val="none" w:sz="0" w:space="0" w:color="auto"/>
        <w:left w:val="none" w:sz="0" w:space="0" w:color="auto"/>
        <w:bottom w:val="none" w:sz="0" w:space="0" w:color="auto"/>
        <w:right w:val="none" w:sz="0" w:space="0" w:color="auto"/>
      </w:divBdr>
    </w:div>
    <w:div w:id="13957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6E4F58889BE70B125ACDC32C52C16388&amp;req=doc&amp;base=SPBR&amp;n=228732&amp;dst=100295&amp;fld=134&amp;REFFIELD=134&amp;REFDST=100077&amp;REFDOC=239396&amp;REFBASE=SPBR&amp;stat=refcode%3D10677%3Bdstident%3D100295%3Bindex%3D114&amp;date=08.04.2021" TargetMode="External"/><Relationship Id="rId18" Type="http://schemas.openxmlformats.org/officeDocument/2006/relationships/hyperlink" Target="https://login.consultant.ru/link/?rnd=6E4F58889BE70B125ACDC32C52C16388&amp;req=doc&amp;base=SPBR&amp;n=228732&amp;dst=100298&amp;fld=134&amp;REFFIELD=134&amp;REFDST=100084&amp;REFDOC=239396&amp;REFBASE=SPBR&amp;stat=refcode%3D10677%3Bdstident%3D100298%3Bindex%3D121&amp;date=08.04.2021" TargetMode="External"/><Relationship Id="rId26" Type="http://schemas.openxmlformats.org/officeDocument/2006/relationships/hyperlink" Target="https://login.consultant.ru/link/?rnd=6E4F58889BE70B125ACDC32C52C16388&amp;req=doc&amp;base=SPBR&amp;n=228732&amp;dst=100351&amp;fld=134&amp;REFFIELD=134&amp;REFDST=100103&amp;REFDOC=239396&amp;REFBASE=SPBR&amp;stat=refcode%3D10677%3Bdstident%3D100351%3Bindex%3D140&amp;date=08.04.2021" TargetMode="External"/><Relationship Id="rId3" Type="http://schemas.openxmlformats.org/officeDocument/2006/relationships/styles" Target="styles.xml"/><Relationship Id="rId21" Type="http://schemas.openxmlformats.org/officeDocument/2006/relationships/hyperlink" Target="https://login.consultant.ru/link/?rnd=6E4F58889BE70B125ACDC32C52C16388&amp;req=doc&amp;base=SPBR&amp;n=228732&amp;dst=100320&amp;fld=134&amp;REFFIELD=134&amp;REFDST=100098&amp;REFDOC=239396&amp;REFBASE=SPBR&amp;stat=refcode%3D10677%3Bdstident%3D100320%3Bindex%3D135&amp;date=08.04.2021" TargetMode="External"/><Relationship Id="rId7" Type="http://schemas.openxmlformats.org/officeDocument/2006/relationships/footnotes" Target="footnotes.xml"/><Relationship Id="rId12" Type="http://schemas.openxmlformats.org/officeDocument/2006/relationships/hyperlink" Target="https://login.consultant.ru/link/?rnd=6E4F58889BE70B125ACDC32C52C16388&amp;req=doc&amp;base=SPBR&amp;n=228732&amp;dst=100294&amp;fld=134&amp;REFFIELD=134&amp;REFDST=100076&amp;REFDOC=239396&amp;REFBASE=SPBR&amp;stat=refcode%3D10677%3Bdstident%3D100294%3Bindex%3D113&amp;date=08.04.2021" TargetMode="External"/><Relationship Id="rId17" Type="http://schemas.openxmlformats.org/officeDocument/2006/relationships/hyperlink" Target="https://login.consultant.ru/link/?rnd=6E4F58889BE70B125ACDC32C52C16388&amp;req=doc&amp;base=SPBR&amp;n=228732&amp;dst=100298&amp;fld=134&amp;REFFIELD=134&amp;REFDST=100082&amp;REFDOC=239396&amp;REFBASE=SPBR&amp;stat=refcode%3D10677%3Bdstident%3D100298%3Bindex%3D119&amp;date=08.04.2021" TargetMode="External"/><Relationship Id="rId25" Type="http://schemas.openxmlformats.org/officeDocument/2006/relationships/hyperlink" Target="https://login.consultant.ru/link/?rnd=6E4F58889BE70B125ACDC32C52C16388&amp;req=doc&amp;base=SPBR&amp;n=228732&amp;dst=100337&amp;fld=134&amp;REFFIELD=134&amp;REFDST=100102&amp;REFDOC=239396&amp;REFBASE=SPBR&amp;stat=refcode%3D10677%3Bdstident%3D100337%3Bindex%3D139&amp;date=08.04.2021" TargetMode="External"/><Relationship Id="rId2" Type="http://schemas.openxmlformats.org/officeDocument/2006/relationships/numbering" Target="numbering.xml"/><Relationship Id="rId16" Type="http://schemas.openxmlformats.org/officeDocument/2006/relationships/hyperlink" Target="https://login.consultant.ru/link/?rnd=6E4F58889BE70B125ACDC32C52C16388&amp;req=doc&amp;base=SPBR&amp;n=228732&amp;dst=100298&amp;fld=134&amp;REFFIELD=134&amp;REFDST=100081&amp;REFDOC=239396&amp;REFBASE=SPBR&amp;stat=refcode%3D10677%3Bdstident%3D100298%3Bindex%3D118&amp;date=08.04.2021" TargetMode="External"/><Relationship Id="rId20" Type="http://schemas.openxmlformats.org/officeDocument/2006/relationships/hyperlink" Target="https://login.consultant.ru/link/?rnd=6E4F58889BE70B125ACDC32C52C16388&amp;req=doc&amp;base=SPBR&amp;n=228732&amp;dst=100313&amp;fld=134&amp;REFFIELD=134&amp;REFDST=100092&amp;REFDOC=239396&amp;REFBASE=SPBR&amp;stat=refcode%3D10677%3Bdstident%3D100313%3Bindex%3D129&amp;date=08.04.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6E4F58889BE70B125ACDC32C52C16388&amp;req=doc&amp;base=SPBR&amp;n=228732&amp;dst=100293&amp;fld=134&amp;REFFIELD=134&amp;REFDST=100075&amp;REFDOC=239396&amp;REFBASE=SPBR&amp;stat=refcode%3D10677%3Bdstident%3D100293%3Bindex%3D112&amp;date=08.04.2021" TargetMode="External"/><Relationship Id="rId24" Type="http://schemas.openxmlformats.org/officeDocument/2006/relationships/hyperlink" Target="https://login.consultant.ru/link/?rnd=6E4F58889BE70B125ACDC32C52C16388&amp;req=doc&amp;base=SPBR&amp;n=228732&amp;dst=100327&amp;fld=134&amp;REFFIELD=134&amp;REFDST=100101&amp;REFDOC=239396&amp;REFBASE=SPBR&amp;stat=refcode%3D10677%3Bdstident%3D100327%3Bindex%3D138&amp;date=08.04.2021" TargetMode="External"/><Relationship Id="rId5" Type="http://schemas.openxmlformats.org/officeDocument/2006/relationships/settings" Target="settings.xml"/><Relationship Id="rId15" Type="http://schemas.openxmlformats.org/officeDocument/2006/relationships/hyperlink" Target="https://login.consultant.ru/link/?rnd=6E4F58889BE70B125ACDC32C52C16388&amp;req=doc&amp;base=SPBR&amp;n=228732&amp;dst=100297&amp;fld=134&amp;REFFIELD=134&amp;REFDST=100079&amp;REFDOC=239396&amp;REFBASE=SPBR&amp;stat=refcode%3D10677%3Bdstident%3D100297%3Bindex%3D116&amp;date=08.04.2021" TargetMode="External"/><Relationship Id="rId23" Type="http://schemas.openxmlformats.org/officeDocument/2006/relationships/hyperlink" Target="https://login.consultant.ru/link/?rnd=6E4F58889BE70B125ACDC32C52C16388&amp;req=doc&amp;base=SPBR&amp;n=228732&amp;dst=100322&amp;fld=134&amp;REFFIELD=134&amp;REFDST=100101&amp;REFDOC=239396&amp;REFBASE=SPBR&amp;stat=refcode%3D10677%3Bdstident%3D100322%3Bindex%3D138&amp;date=08.04.2021" TargetMode="External"/><Relationship Id="rId28" Type="http://schemas.openxmlformats.org/officeDocument/2006/relationships/theme" Target="theme/theme1.xml"/><Relationship Id="rId10" Type="http://schemas.openxmlformats.org/officeDocument/2006/relationships/hyperlink" Target="https://login.consultant.ru/link/?rnd=6E4F58889BE70B125ACDC32C52C16388&amp;req=doc&amp;base=SPBR&amp;n=228732&amp;dst=100293&amp;fld=134&amp;REFFIELD=134&amp;REFDST=100074&amp;REFDOC=239396&amp;REFBASE=SPBR&amp;stat=refcode%3D10677%3Bdstident%3D100293%3Bindex%3D111&amp;date=08.04.2021" TargetMode="External"/><Relationship Id="rId19" Type="http://schemas.openxmlformats.org/officeDocument/2006/relationships/hyperlink" Target="https://login.consultant.ru/link/?rnd=6E4F58889BE70B125ACDC32C52C16388&amp;req=doc&amp;base=SPBR&amp;n=228732&amp;dst=100308&amp;fld=134&amp;REFFIELD=134&amp;REFDST=100091&amp;REFDOC=239396&amp;REFBASE=SPBR&amp;stat=refcode%3D10677%3Bdstident%3D100308%3Bindex%3D128&amp;date=08.04.20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nd=6E4F58889BE70B125ACDC32C52C16388&amp;req=doc&amp;base=SPBR&amp;n=228732&amp;dst=100296&amp;fld=134&amp;REFFIELD=134&amp;REFDST=100078&amp;REFDOC=239396&amp;REFBASE=SPBR&amp;stat=refcode%3D10677%3Bdstident%3D100296%3Bindex%3D115&amp;date=08.04.2021" TargetMode="External"/><Relationship Id="rId22" Type="http://schemas.openxmlformats.org/officeDocument/2006/relationships/hyperlink" Target="https://login.consultant.ru/link/?rnd=6E4F58889BE70B125ACDC32C52C16388&amp;req=doc&amp;base=SPBR&amp;n=228732&amp;dst=100323&amp;fld=134&amp;REFFIELD=134&amp;REFDST=100100&amp;REFDOC=239396&amp;REFBASE=SPBR&amp;stat=refcode%3D10677%3Bdstident%3D100323%3Bindex%3D137&amp;date=08.04.20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0FD9-33C7-4EEE-9BA2-8E29190D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dc:creator>
  <cp:lastModifiedBy>sovet</cp:lastModifiedBy>
  <cp:revision>2</cp:revision>
  <cp:lastPrinted>2021-04-15T09:10:00Z</cp:lastPrinted>
  <dcterms:created xsi:type="dcterms:W3CDTF">2021-04-15T09:12:00Z</dcterms:created>
  <dcterms:modified xsi:type="dcterms:W3CDTF">2021-04-15T09:12:00Z</dcterms:modified>
</cp:coreProperties>
</file>